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60AA" w:rsidRPr="00E06E72" w:rsidRDefault="002A60AA" w:rsidP="004F1D30">
      <w:pPr>
        <w:pStyle w:val="a9"/>
        <w:pageBreakBefore/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</w:rPr>
      </w:pPr>
      <w:bookmarkStart w:id="0" w:name="_Toc392487635"/>
      <w:bookmarkStart w:id="1" w:name="_Toc392489339"/>
      <w:r w:rsidRPr="00E06E72">
        <w:rPr>
          <w:rFonts w:ascii="Times New Roman" w:hAnsi="Times New Roman" w:cs="Times New Roman"/>
          <w:sz w:val="28"/>
          <w:szCs w:val="28"/>
        </w:rPr>
        <w:t xml:space="preserve">Блок   </w:t>
      </w:r>
      <w:r w:rsidR="005808B2">
        <w:rPr>
          <w:rFonts w:ascii="Times New Roman" w:hAnsi="Times New Roman" w:cs="Times New Roman"/>
          <w:sz w:val="28"/>
          <w:szCs w:val="28"/>
        </w:rPr>
        <w:t>2</w:t>
      </w:r>
      <w:r w:rsidRPr="00E06E72">
        <w:rPr>
          <w:rFonts w:ascii="Times New Roman" w:hAnsi="Times New Roman" w:cs="Times New Roman"/>
          <w:sz w:val="28"/>
          <w:szCs w:val="28"/>
        </w:rPr>
        <w:t xml:space="preserve"> «</w:t>
      </w:r>
      <w:r w:rsidR="00E06E72">
        <w:rPr>
          <w:rFonts w:ascii="Times New Roman" w:hAnsi="Times New Roman" w:cs="Times New Roman"/>
          <w:sz w:val="28"/>
          <w:szCs w:val="28"/>
        </w:rPr>
        <w:t>Информационная карта</w:t>
      </w:r>
      <w:r w:rsidRPr="00E06E72">
        <w:rPr>
          <w:rFonts w:ascii="Times New Roman" w:hAnsi="Times New Roman" w:cs="Times New Roman"/>
          <w:sz w:val="28"/>
          <w:szCs w:val="28"/>
        </w:rPr>
        <w:t>»</w:t>
      </w:r>
      <w:bookmarkEnd w:id="0"/>
      <w:bookmarkEnd w:id="1"/>
    </w:p>
    <w:p w:rsidR="002A60AA" w:rsidRPr="00E06E72" w:rsidRDefault="00E06E72" w:rsidP="002A60AA">
      <w:pPr>
        <w:ind w:firstLine="0"/>
        <w:jc w:val="center"/>
        <w:rPr>
          <w:rStyle w:val="a6"/>
          <w:szCs w:val="24"/>
        </w:rPr>
      </w:pPr>
      <w:r>
        <w:rPr>
          <w:b/>
          <w:szCs w:val="24"/>
        </w:rPr>
        <w:t>Информационная карта</w:t>
      </w:r>
    </w:p>
    <w:p w:rsidR="002A60AA" w:rsidRPr="00E06E72" w:rsidRDefault="002A60AA" w:rsidP="002A60AA">
      <w:pPr>
        <w:ind w:firstLine="0"/>
        <w:jc w:val="center"/>
        <w:rPr>
          <w:b/>
          <w:szCs w:val="24"/>
        </w:rPr>
      </w:pPr>
    </w:p>
    <w:tbl>
      <w:tblPr>
        <w:tblW w:w="5008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412"/>
        <w:gridCol w:w="1842"/>
        <w:gridCol w:w="7369"/>
      </w:tblGrid>
      <w:tr w:rsidR="00E06E72" w:rsidRPr="00E06E72" w:rsidTr="00AA3D45">
        <w:tc>
          <w:tcPr>
            <w:tcW w:w="5000" w:type="pct"/>
            <w:gridSpan w:val="3"/>
            <w:tcBorders>
              <w:top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A60AA" w:rsidRPr="00E06E72" w:rsidRDefault="00E06E72" w:rsidP="00E06E72">
            <w:pPr>
              <w:pStyle w:val="a5"/>
              <w:spacing w:before="0" w:after="0"/>
              <w:ind w:left="0"/>
              <w:jc w:val="both"/>
              <w:rPr>
                <w:b/>
              </w:rPr>
            </w:pPr>
            <w:bookmarkStart w:id="2" w:name="_Toc386739094"/>
            <w:bookmarkStart w:id="3" w:name="_Ref392220935"/>
            <w:bookmarkStart w:id="4" w:name="_Toc392344515"/>
            <w:r w:rsidRPr="00C80B8B">
              <w:rPr>
                <w:b/>
                <w:sz w:val="20"/>
                <w:szCs w:val="20"/>
              </w:rPr>
              <w:t>Требования к составу Участников закупки</w:t>
            </w:r>
            <w:bookmarkEnd w:id="2"/>
            <w:bookmarkEnd w:id="3"/>
            <w:bookmarkEnd w:id="4"/>
          </w:p>
        </w:tc>
      </w:tr>
      <w:tr w:rsidR="00E06E72" w:rsidRPr="00E06E72" w:rsidTr="005A3DA4">
        <w:trPr>
          <w:trHeight w:val="6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E06E72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E06E72">
              <w:rPr>
                <w:sz w:val="20"/>
                <w:szCs w:val="20"/>
              </w:rPr>
              <w:t>Реестр субъектов МСП и привлечение субподрядчиков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E06E72" w:rsidP="003235D5">
            <w:pPr>
              <w:ind w:firstLine="0"/>
              <w:jc w:val="left"/>
              <w:rPr>
                <w:sz w:val="20"/>
                <w:szCs w:val="20"/>
              </w:rPr>
            </w:pPr>
            <w:r w:rsidRPr="003235D5">
              <w:rPr>
                <w:sz w:val="20"/>
                <w:szCs w:val="20"/>
              </w:rPr>
              <w:t>Участниками закупки являются только субъекты МСП (в соответствии с п.4 б) ПП 1352), при этом к исполнению Договора могут быть привлечены субподрядчики (соисполнители) только из числа субъектов МСП (</w:t>
            </w:r>
            <w:r w:rsidR="00D57BFC" w:rsidRPr="003235D5">
              <w:rPr>
                <w:sz w:val="20"/>
                <w:szCs w:val="20"/>
              </w:rPr>
              <w:t>в соответствии с п.4 в) ПП 1352</w:t>
            </w:r>
          </w:p>
        </w:tc>
      </w:tr>
      <w:tr w:rsidR="00E06E72" w:rsidRPr="00E06E72" w:rsidTr="00AA3D45">
        <w:trPr>
          <w:trHeight w:val="97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2A60AA" w:rsidRPr="00E06E72" w:rsidRDefault="00E06E72" w:rsidP="00DC26C7">
            <w:pPr>
              <w:pStyle w:val="a5"/>
              <w:spacing w:before="0" w:after="0"/>
              <w:ind w:left="0"/>
              <w:rPr>
                <w:rStyle w:val="a6"/>
                <w:i w:val="0"/>
                <w:sz w:val="20"/>
                <w:szCs w:val="20"/>
              </w:rPr>
            </w:pPr>
            <w:r w:rsidRPr="0024757A">
              <w:rPr>
                <w:b/>
                <w:sz w:val="20"/>
                <w:szCs w:val="20"/>
              </w:rPr>
              <w:t xml:space="preserve">Требования к Участникам закупки и документам, предоставляемым </w:t>
            </w:r>
            <w:r w:rsidRPr="00E06E72">
              <w:rPr>
                <w:b/>
                <w:sz w:val="20"/>
                <w:szCs w:val="20"/>
              </w:rPr>
              <w:t xml:space="preserve">Участниками закупки для </w:t>
            </w:r>
            <w:r w:rsidRPr="0024757A">
              <w:rPr>
                <w:b/>
                <w:sz w:val="20"/>
                <w:szCs w:val="20"/>
              </w:rPr>
              <w:t>подтверждения их соответствия установленным требованиям</w:t>
            </w:r>
          </w:p>
        </w:tc>
      </w:tr>
      <w:tr w:rsidR="00E06E72" w:rsidRPr="00E06E72" w:rsidTr="005A3DA4">
        <w:trPr>
          <w:trHeight w:val="488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5C0A4A" w:rsidP="00001A41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BD1C1E" w:rsidRDefault="00800E9B" w:rsidP="0013447C">
            <w:pPr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BD1C1E">
              <w:rPr>
                <w:sz w:val="20"/>
                <w:szCs w:val="20"/>
              </w:rPr>
              <w:t xml:space="preserve">Общие </w:t>
            </w:r>
            <w:r w:rsidR="0013447C" w:rsidRPr="00BD1C1E">
              <w:rPr>
                <w:sz w:val="20"/>
                <w:szCs w:val="20"/>
              </w:rPr>
              <w:t>требования к квалификации Участников закупки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02E2F" w:rsidRPr="00E06E72" w:rsidRDefault="00D57BFC" w:rsidP="00446C5F">
            <w:pPr>
              <w:spacing w:after="40"/>
              <w:ind w:right="57" w:firstLine="315"/>
              <w:jc w:val="left"/>
              <w:rPr>
                <w:sz w:val="20"/>
                <w:szCs w:val="20"/>
              </w:rPr>
            </w:pPr>
            <w:r w:rsidRPr="00446C5F">
              <w:rPr>
                <w:sz w:val="20"/>
                <w:szCs w:val="20"/>
              </w:rPr>
              <w:t xml:space="preserve">Соответствие минимальным требованиям, предъявляемым к Поставщикам/Участникам закупки при аккредитации, указанным в Блоке </w:t>
            </w:r>
            <w:r w:rsidR="00446C5F" w:rsidRPr="00446C5F">
              <w:rPr>
                <w:sz w:val="20"/>
                <w:szCs w:val="20"/>
              </w:rPr>
              <w:t>5</w:t>
            </w:r>
            <w:r w:rsidRPr="00446C5F">
              <w:rPr>
                <w:sz w:val="20"/>
                <w:szCs w:val="20"/>
              </w:rPr>
              <w:t xml:space="preserve"> настоящего документа</w:t>
            </w:r>
          </w:p>
        </w:tc>
      </w:tr>
      <w:tr w:rsidR="00E06E72" w:rsidRPr="00E06E72" w:rsidTr="00BD1C1E">
        <w:trPr>
          <w:trHeight w:val="993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5C0A4A" w:rsidP="00001A41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BD1C1E" w:rsidRDefault="0013447C" w:rsidP="0013447C">
            <w:pPr>
              <w:ind w:firstLine="0"/>
              <w:jc w:val="left"/>
              <w:rPr>
                <w:sz w:val="20"/>
                <w:szCs w:val="20"/>
              </w:rPr>
            </w:pPr>
            <w:r w:rsidRPr="00BD1C1E">
              <w:rPr>
                <w:sz w:val="20"/>
                <w:szCs w:val="20"/>
              </w:rPr>
              <w:t>Индивидуальные для данной закупочной процедуры т</w:t>
            </w:r>
            <w:r w:rsidR="001F5E2E" w:rsidRPr="00BD1C1E">
              <w:rPr>
                <w:sz w:val="20"/>
                <w:szCs w:val="20"/>
              </w:rPr>
              <w:t>ребования к квалификации Участников закупки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1F5E2E" w:rsidRPr="00B15ADC" w:rsidRDefault="00B15ADC" w:rsidP="00DC26C7">
            <w:pPr>
              <w:spacing w:after="40"/>
              <w:ind w:right="57" w:firstLine="0"/>
              <w:jc w:val="left"/>
              <w:rPr>
                <w:sz w:val="20"/>
                <w:szCs w:val="20"/>
              </w:rPr>
            </w:pPr>
            <w:r w:rsidRPr="00B15ADC">
              <w:rPr>
                <w:sz w:val="20"/>
                <w:szCs w:val="20"/>
              </w:rPr>
              <w:t>Не применимо</w:t>
            </w:r>
          </w:p>
        </w:tc>
      </w:tr>
      <w:tr w:rsidR="00E06E72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5C0A4A" w:rsidP="00001A41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EA3FEE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Требования к субподрядчикам (соисполнителям):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DF09E0" w:rsidRDefault="00EA3FEE" w:rsidP="00C92F1A">
            <w:pPr>
              <w:spacing w:after="40"/>
              <w:ind w:right="57" w:firstLine="315"/>
              <w:jc w:val="left"/>
              <w:rPr>
                <w:i/>
                <w:sz w:val="20"/>
                <w:szCs w:val="20"/>
                <w:shd w:val="clear" w:color="auto" w:fill="FFFFFF"/>
              </w:rPr>
            </w:pPr>
            <w:r w:rsidRPr="00DF09E0">
              <w:rPr>
                <w:sz w:val="20"/>
                <w:szCs w:val="20"/>
              </w:rPr>
              <w:t xml:space="preserve">Соответствие привлекаемых субподрядчиков (соисполнителей) пунктам </w:t>
            </w:r>
            <w:r w:rsidR="00C92F1A" w:rsidRPr="00DF09E0">
              <w:rPr>
                <w:sz w:val="20"/>
                <w:szCs w:val="20"/>
              </w:rPr>
              <w:t>2</w:t>
            </w:r>
            <w:r w:rsidRPr="00DF09E0">
              <w:rPr>
                <w:sz w:val="20"/>
                <w:szCs w:val="20"/>
              </w:rPr>
              <w:t xml:space="preserve">, </w:t>
            </w:r>
            <w:r w:rsidR="00C92F1A" w:rsidRPr="00DF09E0">
              <w:rPr>
                <w:sz w:val="20"/>
                <w:szCs w:val="20"/>
              </w:rPr>
              <w:t>3</w:t>
            </w:r>
            <w:r w:rsidRPr="00DF09E0">
              <w:rPr>
                <w:sz w:val="20"/>
                <w:szCs w:val="20"/>
              </w:rPr>
              <w:t xml:space="preserve"> Информационной карты</w:t>
            </w:r>
          </w:p>
        </w:tc>
      </w:tr>
      <w:tr w:rsidR="00E06E72" w:rsidRPr="00E06E72" w:rsidTr="00AA3D45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2A60AA" w:rsidRPr="00DF09E0" w:rsidRDefault="005A3DA4" w:rsidP="00DC26C7">
            <w:pPr>
              <w:pStyle w:val="a7"/>
              <w:kinsoku w:val="0"/>
              <w:overflowPunct w:val="0"/>
              <w:autoSpaceDE w:val="0"/>
              <w:autoSpaceDN w:val="0"/>
              <w:spacing w:before="0"/>
              <w:ind w:left="0"/>
              <w:rPr>
                <w:b/>
              </w:rPr>
            </w:pPr>
            <w:r w:rsidRPr="00DF09E0">
              <w:rPr>
                <w:b/>
              </w:rPr>
              <w:t>Требования к безопасности, качеству, техническим характеристикам, функциональным характеристикам (потребительским свойствам) товара, работы, услуги, к размерам, упаковке, отгрузке товара, к результатам работы и иные требования с учетом потребности заказчика</w:t>
            </w:r>
          </w:p>
        </w:tc>
      </w:tr>
      <w:tr w:rsidR="00E06E72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FB773A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Требования к продукции</w:t>
            </w:r>
            <w:r>
              <w:rPr>
                <w:sz w:val="20"/>
                <w:szCs w:val="20"/>
              </w:rPr>
              <w:t>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DF09E0" w:rsidRDefault="00FB773A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DF09E0">
              <w:rPr>
                <w:sz w:val="20"/>
                <w:szCs w:val="20"/>
              </w:rPr>
              <w:t>Предусмотрены в Техническом задании</w:t>
            </w:r>
          </w:p>
        </w:tc>
      </w:tr>
      <w:tr w:rsidR="00E06E72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FB773A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Требования к месту, условиям и срокам (периодам) поставки товара, выполнения работы, оказания услуги</w:t>
            </w:r>
            <w:r>
              <w:rPr>
                <w:sz w:val="20"/>
                <w:szCs w:val="20"/>
              </w:rPr>
              <w:t>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DF09E0" w:rsidRDefault="00FB773A" w:rsidP="00EE0528">
            <w:pPr>
              <w:ind w:firstLine="315"/>
              <w:jc w:val="left"/>
              <w:rPr>
                <w:i/>
                <w:sz w:val="20"/>
                <w:szCs w:val="20"/>
              </w:rPr>
            </w:pPr>
            <w:r w:rsidRPr="00DF09E0">
              <w:rPr>
                <w:sz w:val="20"/>
                <w:szCs w:val="20"/>
              </w:rPr>
              <w:t>Предусмотрены в Техническом задании</w:t>
            </w:r>
          </w:p>
        </w:tc>
      </w:tr>
      <w:tr w:rsidR="00FB773A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Форма, сроки и порядок оплаты</w:t>
            </w:r>
            <w:r>
              <w:rPr>
                <w:sz w:val="20"/>
                <w:szCs w:val="20"/>
              </w:rPr>
              <w:t>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FB773A" w:rsidRPr="00DF09E0" w:rsidRDefault="00FB773A" w:rsidP="00AF0E13">
            <w:pPr>
              <w:ind w:firstLine="315"/>
              <w:jc w:val="left"/>
              <w:rPr>
                <w:sz w:val="20"/>
                <w:szCs w:val="20"/>
              </w:rPr>
            </w:pPr>
            <w:r w:rsidRPr="00DF09E0">
              <w:rPr>
                <w:sz w:val="20"/>
                <w:szCs w:val="20"/>
              </w:rPr>
              <w:t xml:space="preserve">Оплата по факту, не ранее, чем через 10 </w:t>
            </w:r>
            <w:r w:rsidR="00AF0E13" w:rsidRPr="00DF09E0">
              <w:rPr>
                <w:sz w:val="20"/>
                <w:szCs w:val="20"/>
              </w:rPr>
              <w:t>рабочих</w:t>
            </w:r>
            <w:r w:rsidRPr="00DF09E0">
              <w:rPr>
                <w:sz w:val="20"/>
                <w:szCs w:val="20"/>
              </w:rPr>
              <w:t xml:space="preserve"> дней после исполнения обязательств по поставке товара (выполнения работ, оказания услуг) и получения покупателем первичных (отгрузочных) документов, не более </w:t>
            </w:r>
            <w:r w:rsidR="00AF0E13" w:rsidRPr="00DF09E0">
              <w:rPr>
                <w:sz w:val="20"/>
                <w:szCs w:val="20"/>
              </w:rPr>
              <w:t>15</w:t>
            </w:r>
            <w:r w:rsidRPr="00DF09E0">
              <w:rPr>
                <w:sz w:val="20"/>
                <w:szCs w:val="20"/>
              </w:rPr>
              <w:t xml:space="preserve"> </w:t>
            </w:r>
            <w:r w:rsidR="00AF0E13" w:rsidRPr="00DF09E0">
              <w:rPr>
                <w:sz w:val="20"/>
                <w:szCs w:val="20"/>
              </w:rPr>
              <w:t>рабочих</w:t>
            </w:r>
            <w:r w:rsidRPr="00DF09E0">
              <w:rPr>
                <w:sz w:val="20"/>
                <w:szCs w:val="20"/>
              </w:rPr>
              <w:t xml:space="preserve"> дней</w:t>
            </w:r>
          </w:p>
        </w:tc>
      </w:tr>
      <w:tr w:rsidR="00FB773A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Требования к применению опциона: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FB773A" w:rsidRPr="00DF09E0" w:rsidRDefault="00FB773A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DF09E0">
              <w:rPr>
                <w:sz w:val="20"/>
                <w:szCs w:val="20"/>
              </w:rPr>
              <w:t xml:space="preserve">Опцион Покупателя </w:t>
            </w:r>
            <w:r w:rsidR="005B13A9">
              <w:rPr>
                <w:sz w:val="20"/>
                <w:szCs w:val="20"/>
              </w:rPr>
              <w:t>+30/ -70</w:t>
            </w:r>
            <w:r w:rsidR="00DF09E0" w:rsidRPr="00A177EC">
              <w:rPr>
                <w:sz w:val="20"/>
                <w:szCs w:val="20"/>
              </w:rPr>
              <w:t xml:space="preserve"> </w:t>
            </w:r>
            <w:r w:rsidRPr="00DF09E0">
              <w:rPr>
                <w:sz w:val="20"/>
                <w:szCs w:val="20"/>
              </w:rPr>
              <w:t>процентов от общего количества продукции</w:t>
            </w:r>
            <w:r w:rsidR="00485DED" w:rsidRPr="00DF09E0">
              <w:rPr>
                <w:sz w:val="20"/>
                <w:szCs w:val="20"/>
              </w:rPr>
              <w:t xml:space="preserve"> (услуг)</w:t>
            </w:r>
            <w:r w:rsidRPr="00DF09E0">
              <w:rPr>
                <w:sz w:val="20"/>
                <w:szCs w:val="20"/>
              </w:rPr>
              <w:t>.</w:t>
            </w:r>
          </w:p>
          <w:p w:rsidR="00FB773A" w:rsidRPr="00DF09E0" w:rsidRDefault="00FB773A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DF09E0">
              <w:rPr>
                <w:sz w:val="20"/>
                <w:szCs w:val="20"/>
              </w:rPr>
              <w:t>Под опционом понимается право Покупателя уменьшить (-) или увеличить (+)</w:t>
            </w:r>
            <w:r w:rsidR="00485DED" w:rsidRPr="00DF09E0">
              <w:rPr>
                <w:sz w:val="20"/>
                <w:szCs w:val="20"/>
              </w:rPr>
              <w:t xml:space="preserve"> количество поставляемого товара (услуг)</w:t>
            </w:r>
            <w:r w:rsidRPr="00DF09E0">
              <w:rPr>
                <w:sz w:val="20"/>
                <w:szCs w:val="20"/>
              </w:rPr>
              <w:t xml:space="preserve"> в пределах согласованного количества без изменения остальных согласованных условий, в том числе без изменения цен, согласованных в Приложении.</w:t>
            </w:r>
          </w:p>
        </w:tc>
      </w:tr>
      <w:tr w:rsidR="00FB773A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C26C7">
            <w:pPr>
              <w:pStyle w:val="a5"/>
              <w:spacing w:before="0" w:after="0"/>
              <w:ind w:left="0" w:right="0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Требования к условиям договора: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Форма и все условия договора, приложенного к настоящей документации</w:t>
            </w:r>
            <w:r>
              <w:rPr>
                <w:sz w:val="20"/>
                <w:szCs w:val="20"/>
              </w:rPr>
              <w:t xml:space="preserve"> о закупке</w:t>
            </w:r>
            <w:r w:rsidRPr="00C80B8B">
              <w:rPr>
                <w:sz w:val="20"/>
                <w:szCs w:val="20"/>
              </w:rPr>
              <w:t>, являются неизменными (обязательными)</w:t>
            </w:r>
          </w:p>
        </w:tc>
      </w:tr>
      <w:tr w:rsidR="00FB773A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Возможность заключения Договоров на единый объем продукции одновременно с несколькими лицами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Не предусмотрена</w:t>
            </w:r>
          </w:p>
        </w:tc>
      </w:tr>
      <w:tr w:rsidR="00FB773A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Возможность подачи альтернативных предложений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Не предусмотрена</w:t>
            </w:r>
          </w:p>
        </w:tc>
      </w:tr>
      <w:tr w:rsidR="008F4EDF" w:rsidRPr="00E06E72" w:rsidTr="004152D8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8F4EDF" w:rsidRPr="00C80B8B" w:rsidRDefault="008F4EDF" w:rsidP="00DC26C7">
            <w:pPr>
              <w:pStyle w:val="a5"/>
              <w:spacing w:before="0" w:after="0"/>
              <w:ind w:left="0" w:right="0"/>
              <w:rPr>
                <w:b/>
                <w:sz w:val="20"/>
                <w:szCs w:val="20"/>
              </w:rPr>
            </w:pPr>
            <w:bookmarkStart w:id="5" w:name="_Ref392089883"/>
            <w:r w:rsidRPr="00C80B8B">
              <w:rPr>
                <w:b/>
                <w:sz w:val="20"/>
                <w:szCs w:val="20"/>
              </w:rPr>
              <w:t>Требования к обеспечению заявки</w:t>
            </w:r>
            <w:bookmarkEnd w:id="5"/>
            <w:r w:rsidRPr="00C80B8B">
              <w:rPr>
                <w:b/>
                <w:sz w:val="20"/>
                <w:szCs w:val="20"/>
              </w:rPr>
              <w:t xml:space="preserve"> и подтверждающим его документам</w:t>
            </w:r>
          </w:p>
        </w:tc>
      </w:tr>
      <w:tr w:rsidR="008F4EDF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F4EDF" w:rsidRPr="00E06E72" w:rsidRDefault="008F4EDF" w:rsidP="008F4EDF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F4EDF" w:rsidRPr="00E06E72" w:rsidRDefault="008F4EDF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Требования к обеспечению заявки: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F4EDF" w:rsidRPr="00E06E72" w:rsidRDefault="008F4EDF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Не предусмотрен</w:t>
            </w:r>
            <w:r>
              <w:rPr>
                <w:sz w:val="20"/>
                <w:szCs w:val="20"/>
              </w:rPr>
              <w:t>ы</w:t>
            </w:r>
          </w:p>
        </w:tc>
      </w:tr>
      <w:tr w:rsidR="000D1CA8" w:rsidRPr="00E06E72" w:rsidTr="000D1CA8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D1CA8" w:rsidRPr="00E06E72" w:rsidRDefault="000D1CA8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b/>
                <w:sz w:val="20"/>
                <w:szCs w:val="20"/>
              </w:rPr>
              <w:t>Требования к содержанию, форме, оформлению и составу заяв</w:t>
            </w:r>
            <w:r>
              <w:rPr>
                <w:b/>
                <w:sz w:val="20"/>
                <w:szCs w:val="20"/>
              </w:rPr>
              <w:t>ок</w:t>
            </w:r>
          </w:p>
        </w:tc>
      </w:tr>
      <w:tr w:rsidR="000D1CA8" w:rsidRPr="00E06E72" w:rsidTr="004152D8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D1CA8" w:rsidRPr="00E06E72" w:rsidRDefault="000D1CA8" w:rsidP="000D1CA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D1CA8" w:rsidRPr="00E06E72" w:rsidRDefault="000D1CA8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0D1CA8">
              <w:rPr>
                <w:sz w:val="20"/>
                <w:szCs w:val="20"/>
              </w:rPr>
              <w:t>Требования к содержанию, форме, оформлению и составу первой части заявки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0B3468" w:rsidRDefault="00FB1B99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687394">
              <w:rPr>
                <w:sz w:val="20"/>
                <w:szCs w:val="20"/>
              </w:rPr>
              <w:t xml:space="preserve">В состав первой части заявки должно </w:t>
            </w:r>
            <w:r w:rsidR="00687394" w:rsidRPr="00687394">
              <w:rPr>
                <w:sz w:val="20"/>
                <w:szCs w:val="20"/>
              </w:rPr>
              <w:t>входить</w:t>
            </w:r>
            <w:r w:rsidR="000B3468">
              <w:rPr>
                <w:sz w:val="20"/>
                <w:szCs w:val="20"/>
              </w:rPr>
              <w:t>:</w:t>
            </w:r>
          </w:p>
          <w:p w:rsidR="000B3468" w:rsidRDefault="000B3468" w:rsidP="009521CF">
            <w:pPr>
              <w:pStyle w:val="-1"/>
              <w:numPr>
                <w:ilvl w:val="0"/>
                <w:numId w:val="24"/>
              </w:numPr>
              <w:ind w:left="598" w:hanging="283"/>
              <w:jc w:val="left"/>
              <w:rPr>
                <w:sz w:val="20"/>
                <w:szCs w:val="20"/>
              </w:rPr>
            </w:pPr>
            <w:r w:rsidRPr="00A63625">
              <w:rPr>
                <w:sz w:val="20"/>
                <w:szCs w:val="20"/>
              </w:rPr>
              <w:t>Техническое предложение</w:t>
            </w:r>
            <w:r w:rsidR="00CE767D">
              <w:rPr>
                <w:sz w:val="20"/>
                <w:szCs w:val="20"/>
              </w:rPr>
              <w:t xml:space="preserve"> (Приложение № 1)</w:t>
            </w:r>
          </w:p>
          <w:p w:rsidR="005B13A9" w:rsidRPr="005B13A9" w:rsidRDefault="005B13A9" w:rsidP="005B13A9">
            <w:pPr>
              <w:pStyle w:val="a7"/>
              <w:numPr>
                <w:ilvl w:val="0"/>
                <w:numId w:val="24"/>
              </w:numPr>
              <w:rPr>
                <w:rFonts w:eastAsia="Calibri"/>
                <w:lang w:eastAsia="en-US"/>
              </w:rPr>
            </w:pPr>
            <w:r w:rsidRPr="005B13A9">
              <w:rPr>
                <w:rFonts w:eastAsia="Calibri"/>
                <w:lang w:eastAsia="en-US"/>
              </w:rPr>
              <w:t xml:space="preserve">Документальное подтверждения от производителя оборудования на которое устанавливается запасные части о возможности применения эквивалента </w:t>
            </w:r>
            <w:r w:rsidRPr="005B13A9">
              <w:rPr>
                <w:rFonts w:eastAsia="Calibri"/>
                <w:b/>
                <w:lang w:eastAsia="en-US"/>
              </w:rPr>
              <w:t>(в случае поставки эквивалента)</w:t>
            </w:r>
          </w:p>
          <w:p w:rsidR="000D1CA8" w:rsidRPr="00EE0528" w:rsidRDefault="00FB1B99" w:rsidP="00A63625">
            <w:pPr>
              <w:pStyle w:val="-1"/>
              <w:ind w:left="315"/>
              <w:jc w:val="left"/>
              <w:rPr>
                <w:sz w:val="20"/>
                <w:szCs w:val="20"/>
              </w:rPr>
            </w:pPr>
            <w:r w:rsidRPr="00A63625">
              <w:rPr>
                <w:b/>
                <w:sz w:val="20"/>
                <w:szCs w:val="20"/>
              </w:rPr>
              <w:t>Не допускается</w:t>
            </w:r>
            <w:r w:rsidRPr="00687394">
              <w:rPr>
                <w:sz w:val="20"/>
                <w:szCs w:val="20"/>
              </w:rPr>
              <w:t xml:space="preserve"> указание в первой части заявки </w:t>
            </w:r>
            <w:r w:rsidR="00A63625">
              <w:rPr>
                <w:sz w:val="20"/>
                <w:szCs w:val="20"/>
              </w:rPr>
              <w:t xml:space="preserve">сведений о </w:t>
            </w:r>
            <w:r w:rsidR="00D56C37">
              <w:rPr>
                <w:sz w:val="20"/>
                <w:szCs w:val="20"/>
              </w:rPr>
              <w:t>ценово</w:t>
            </w:r>
            <w:r w:rsidR="00A63625">
              <w:rPr>
                <w:sz w:val="20"/>
                <w:szCs w:val="20"/>
              </w:rPr>
              <w:t>м</w:t>
            </w:r>
            <w:r w:rsidR="00D56C37">
              <w:rPr>
                <w:sz w:val="20"/>
                <w:szCs w:val="20"/>
              </w:rPr>
              <w:t xml:space="preserve"> предложени</w:t>
            </w:r>
            <w:r w:rsidR="00A63625">
              <w:rPr>
                <w:sz w:val="20"/>
                <w:szCs w:val="20"/>
              </w:rPr>
              <w:t>и</w:t>
            </w:r>
            <w:r w:rsidR="00D56C37">
              <w:rPr>
                <w:sz w:val="20"/>
                <w:szCs w:val="20"/>
              </w:rPr>
              <w:t xml:space="preserve">, </w:t>
            </w:r>
            <w:r w:rsidRPr="00687394">
              <w:rPr>
                <w:sz w:val="20"/>
                <w:szCs w:val="20"/>
              </w:rPr>
              <w:t>сведений об участнике конкурса, аукциона или запроса предложений и о его соответствии единым квалификационным требованиям, установленным в документации о конкурентной закупке.</w:t>
            </w:r>
          </w:p>
        </w:tc>
      </w:tr>
      <w:tr w:rsidR="000D1CA8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D1CA8" w:rsidRPr="00E06E72" w:rsidRDefault="000D1CA8" w:rsidP="000D1CA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D1CA8" w:rsidRPr="00C80B8B" w:rsidRDefault="000D1CA8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0D1CA8">
              <w:rPr>
                <w:sz w:val="20"/>
                <w:szCs w:val="20"/>
              </w:rPr>
              <w:t>Требования к содержанию, форме, оформлению и составу второй части заявки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B64E8" w:rsidRDefault="00FB1B99" w:rsidP="005B64E8">
            <w:pPr>
              <w:pStyle w:val="-3"/>
              <w:numPr>
                <w:ilvl w:val="0"/>
                <w:numId w:val="0"/>
              </w:numPr>
              <w:ind w:left="315"/>
              <w:jc w:val="left"/>
              <w:rPr>
                <w:sz w:val="20"/>
                <w:szCs w:val="20"/>
              </w:rPr>
            </w:pPr>
            <w:r w:rsidRPr="00D56C37">
              <w:rPr>
                <w:sz w:val="20"/>
                <w:szCs w:val="20"/>
              </w:rPr>
              <w:t>В состав второй части заявки должны входить:</w:t>
            </w:r>
          </w:p>
          <w:p w:rsidR="00CE767D" w:rsidRDefault="00CE767D" w:rsidP="009521CF">
            <w:pPr>
              <w:pStyle w:val="-3"/>
              <w:numPr>
                <w:ilvl w:val="0"/>
                <w:numId w:val="28"/>
              </w:numPr>
              <w:ind w:left="598" w:hanging="283"/>
              <w:jc w:val="left"/>
              <w:rPr>
                <w:sz w:val="20"/>
                <w:szCs w:val="20"/>
              </w:rPr>
            </w:pPr>
            <w:r w:rsidRPr="00CE767D">
              <w:rPr>
                <w:sz w:val="20"/>
                <w:szCs w:val="20"/>
              </w:rPr>
              <w:t>Заявка участника (</w:t>
            </w:r>
            <w:r w:rsidR="00B8068A" w:rsidRPr="00CE767D">
              <w:rPr>
                <w:sz w:val="20"/>
                <w:szCs w:val="20"/>
              </w:rPr>
              <w:t>Приложение № 2</w:t>
            </w:r>
            <w:r>
              <w:rPr>
                <w:sz w:val="20"/>
                <w:szCs w:val="20"/>
              </w:rPr>
              <w:t>)</w:t>
            </w:r>
          </w:p>
          <w:p w:rsidR="00B8068A" w:rsidRPr="00CE767D" w:rsidRDefault="00B8068A" w:rsidP="009521CF">
            <w:pPr>
              <w:pStyle w:val="-3"/>
              <w:numPr>
                <w:ilvl w:val="0"/>
                <w:numId w:val="28"/>
              </w:numPr>
              <w:ind w:left="598" w:hanging="283"/>
              <w:jc w:val="left"/>
              <w:rPr>
                <w:sz w:val="20"/>
                <w:szCs w:val="20"/>
              </w:rPr>
            </w:pPr>
            <w:r w:rsidRPr="00CE767D">
              <w:rPr>
                <w:sz w:val="20"/>
                <w:szCs w:val="20"/>
              </w:rPr>
              <w:t>Анкет</w:t>
            </w:r>
            <w:r w:rsidR="00CE767D">
              <w:rPr>
                <w:sz w:val="20"/>
                <w:szCs w:val="20"/>
              </w:rPr>
              <w:t>а</w:t>
            </w:r>
            <w:r w:rsidRPr="00CE767D">
              <w:rPr>
                <w:sz w:val="20"/>
                <w:szCs w:val="20"/>
              </w:rPr>
              <w:t xml:space="preserve"> участника</w:t>
            </w:r>
            <w:r w:rsidR="00CE767D">
              <w:rPr>
                <w:sz w:val="20"/>
                <w:szCs w:val="20"/>
              </w:rPr>
              <w:t xml:space="preserve"> </w:t>
            </w:r>
            <w:r w:rsidR="00CE767D" w:rsidRPr="00CE767D">
              <w:rPr>
                <w:sz w:val="20"/>
                <w:szCs w:val="20"/>
              </w:rPr>
              <w:t xml:space="preserve">(Приложение № </w:t>
            </w:r>
            <w:r w:rsidR="00CE767D">
              <w:rPr>
                <w:sz w:val="20"/>
                <w:szCs w:val="20"/>
              </w:rPr>
              <w:t>3)</w:t>
            </w:r>
          </w:p>
          <w:p w:rsidR="00B8068A" w:rsidRPr="00D56C37" w:rsidRDefault="00CE767D" w:rsidP="009521CF">
            <w:pPr>
              <w:pStyle w:val="-3"/>
              <w:numPr>
                <w:ilvl w:val="0"/>
                <w:numId w:val="28"/>
              </w:numPr>
              <w:ind w:left="598" w:hanging="283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  <w:r w:rsidR="00497522" w:rsidRPr="00D56C37">
              <w:rPr>
                <w:sz w:val="20"/>
                <w:szCs w:val="20"/>
              </w:rPr>
              <w:t>одтверждения принадлежности к субъектам МСП</w:t>
            </w:r>
            <w:r>
              <w:rPr>
                <w:sz w:val="20"/>
                <w:szCs w:val="20"/>
              </w:rPr>
              <w:t xml:space="preserve"> (Приложение № 4)</w:t>
            </w:r>
          </w:p>
          <w:p w:rsidR="00497522" w:rsidRDefault="000B3468" w:rsidP="009521CF">
            <w:pPr>
              <w:pStyle w:val="-3"/>
              <w:numPr>
                <w:ilvl w:val="0"/>
                <w:numId w:val="28"/>
              </w:numPr>
              <w:ind w:left="598" w:hanging="283"/>
              <w:jc w:val="left"/>
              <w:rPr>
                <w:sz w:val="20"/>
                <w:szCs w:val="20"/>
              </w:rPr>
            </w:pPr>
            <w:r w:rsidRPr="00D56C37">
              <w:rPr>
                <w:sz w:val="20"/>
                <w:szCs w:val="20"/>
              </w:rPr>
              <w:t>Сведения об опыте выполнения аналогичных договоров</w:t>
            </w:r>
            <w:r w:rsidR="00CE767D">
              <w:rPr>
                <w:sz w:val="20"/>
                <w:szCs w:val="20"/>
              </w:rPr>
              <w:t xml:space="preserve"> (Приложение № 5)</w:t>
            </w:r>
          </w:p>
          <w:p w:rsidR="00CE767D" w:rsidRDefault="00CE767D" w:rsidP="009521CF">
            <w:pPr>
              <w:pStyle w:val="-3"/>
              <w:numPr>
                <w:ilvl w:val="0"/>
                <w:numId w:val="28"/>
              </w:numPr>
              <w:ind w:left="598" w:hanging="283"/>
              <w:jc w:val="left"/>
              <w:rPr>
                <w:sz w:val="20"/>
                <w:szCs w:val="20"/>
              </w:rPr>
            </w:pPr>
            <w:r w:rsidRPr="005B64E8">
              <w:rPr>
                <w:sz w:val="20"/>
                <w:szCs w:val="20"/>
              </w:rPr>
              <w:t>Документы согласно Блоку 5 «Аккредитация»</w:t>
            </w:r>
          </w:p>
          <w:p w:rsidR="00A63625" w:rsidRPr="00D56C37" w:rsidRDefault="00A63625" w:rsidP="00A63625">
            <w:pPr>
              <w:pStyle w:val="-1"/>
              <w:ind w:left="315"/>
              <w:jc w:val="left"/>
              <w:rPr>
                <w:sz w:val="20"/>
                <w:szCs w:val="20"/>
              </w:rPr>
            </w:pPr>
            <w:bookmarkStart w:id="6" w:name="_GoBack"/>
            <w:bookmarkEnd w:id="6"/>
            <w:r w:rsidRPr="000B3468">
              <w:rPr>
                <w:b/>
                <w:sz w:val="20"/>
                <w:szCs w:val="20"/>
              </w:rPr>
              <w:t>Не допускается</w:t>
            </w:r>
            <w:r w:rsidRPr="00687394">
              <w:rPr>
                <w:sz w:val="20"/>
                <w:szCs w:val="20"/>
              </w:rPr>
              <w:t xml:space="preserve"> указание </w:t>
            </w:r>
            <w:r>
              <w:rPr>
                <w:sz w:val="20"/>
                <w:szCs w:val="20"/>
              </w:rPr>
              <w:t>во второй</w:t>
            </w:r>
            <w:r w:rsidRPr="00687394">
              <w:rPr>
                <w:sz w:val="20"/>
                <w:szCs w:val="20"/>
              </w:rPr>
              <w:t xml:space="preserve"> части заявки </w:t>
            </w:r>
            <w:r>
              <w:rPr>
                <w:sz w:val="20"/>
                <w:szCs w:val="20"/>
              </w:rPr>
              <w:t>сведений о ценовом предложении</w:t>
            </w:r>
          </w:p>
        </w:tc>
      </w:tr>
      <w:tr w:rsidR="000D1CA8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D1CA8" w:rsidRPr="00E06E72" w:rsidRDefault="000D1CA8" w:rsidP="000D1CA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D1CA8" w:rsidRPr="00C80B8B" w:rsidRDefault="000D1CA8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0D1CA8">
              <w:rPr>
                <w:sz w:val="20"/>
                <w:szCs w:val="20"/>
              </w:rPr>
              <w:t>Требования к содержанию, форме, оформлению и составу ценового предложения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FB1B99" w:rsidRPr="00D56C37" w:rsidRDefault="00FB1B99" w:rsidP="00EE0528">
            <w:pPr>
              <w:pStyle w:val="-3"/>
              <w:numPr>
                <w:ilvl w:val="0"/>
                <w:numId w:val="0"/>
              </w:numPr>
              <w:ind w:firstLine="315"/>
              <w:jc w:val="left"/>
              <w:rPr>
                <w:sz w:val="20"/>
                <w:szCs w:val="20"/>
              </w:rPr>
            </w:pPr>
            <w:r w:rsidRPr="00D56C37">
              <w:rPr>
                <w:sz w:val="20"/>
                <w:szCs w:val="20"/>
              </w:rPr>
              <w:t>Участник закупки должен представить в составе ценового предложения заявки следующие документы:</w:t>
            </w:r>
          </w:p>
          <w:p w:rsidR="00D56C37" w:rsidRPr="00D56C37" w:rsidRDefault="00CE767D" w:rsidP="00D56C37">
            <w:pPr>
              <w:pStyle w:val="-3"/>
              <w:numPr>
                <w:ilvl w:val="0"/>
                <w:numId w:val="26"/>
              </w:num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  <w:r w:rsidR="00D56C37" w:rsidRPr="00D56C37">
              <w:rPr>
                <w:sz w:val="20"/>
                <w:szCs w:val="20"/>
              </w:rPr>
              <w:t>оммерческо</w:t>
            </w:r>
            <w:r>
              <w:rPr>
                <w:sz w:val="20"/>
                <w:szCs w:val="20"/>
              </w:rPr>
              <w:t>е</w:t>
            </w:r>
            <w:r w:rsidR="00D56C37" w:rsidRPr="00D56C37">
              <w:rPr>
                <w:sz w:val="20"/>
                <w:szCs w:val="20"/>
              </w:rPr>
              <w:t xml:space="preserve"> предложени</w:t>
            </w:r>
            <w:r>
              <w:rPr>
                <w:sz w:val="20"/>
                <w:szCs w:val="20"/>
              </w:rPr>
              <w:t>е (Приложение № 6)</w:t>
            </w:r>
          </w:p>
          <w:p w:rsidR="00CE767D" w:rsidRPr="00D56C37" w:rsidRDefault="00CE767D" w:rsidP="00CE767D">
            <w:pPr>
              <w:pStyle w:val="-3"/>
              <w:numPr>
                <w:ilvl w:val="0"/>
                <w:numId w:val="26"/>
              </w:num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Сведения о п</w:t>
            </w:r>
            <w:r w:rsidR="00D56C37" w:rsidRPr="00D56C37">
              <w:rPr>
                <w:sz w:val="20"/>
                <w:szCs w:val="20"/>
              </w:rPr>
              <w:t>роисхождени</w:t>
            </w:r>
            <w:r>
              <w:rPr>
                <w:sz w:val="20"/>
                <w:szCs w:val="20"/>
              </w:rPr>
              <w:t>и</w:t>
            </w:r>
            <w:r w:rsidR="00D56C37" w:rsidRPr="00D56C37">
              <w:rPr>
                <w:sz w:val="20"/>
                <w:szCs w:val="20"/>
              </w:rPr>
              <w:t xml:space="preserve"> товар</w:t>
            </w:r>
            <w:r>
              <w:rPr>
                <w:sz w:val="20"/>
                <w:szCs w:val="20"/>
              </w:rPr>
              <w:t>а (работ, услуг) (Приложение № 7)</w:t>
            </w:r>
          </w:p>
          <w:p w:rsidR="00512DD7" w:rsidRPr="00CE767D" w:rsidRDefault="00980865" w:rsidP="00CE767D">
            <w:pPr>
              <w:pStyle w:val="-3"/>
              <w:numPr>
                <w:ilvl w:val="0"/>
                <w:numId w:val="26"/>
              </w:num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Согласие с предлагаемыми условиями договора</w:t>
            </w:r>
            <w:r w:rsidR="00CE767D" w:rsidRPr="00CE767D">
              <w:rPr>
                <w:sz w:val="20"/>
                <w:szCs w:val="20"/>
              </w:rPr>
              <w:t xml:space="preserve"> </w:t>
            </w:r>
            <w:r w:rsidR="00790B84">
              <w:rPr>
                <w:sz w:val="20"/>
                <w:szCs w:val="20"/>
              </w:rPr>
              <w:t>(</w:t>
            </w:r>
            <w:r>
              <w:rPr>
                <w:sz w:val="20"/>
                <w:szCs w:val="20"/>
              </w:rPr>
              <w:t>Приложение № 8</w:t>
            </w:r>
            <w:r w:rsidR="00790B84">
              <w:rPr>
                <w:sz w:val="20"/>
                <w:szCs w:val="20"/>
              </w:rPr>
              <w:t>)</w:t>
            </w:r>
          </w:p>
          <w:p w:rsidR="000D1CA8" w:rsidRPr="00D56C37" w:rsidRDefault="000D1CA8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D56C37">
              <w:rPr>
                <w:sz w:val="20"/>
                <w:szCs w:val="20"/>
              </w:rPr>
              <w:t>Цена должна включать стоимость выполнения работ с учетом всех налогов и сборов, государственных пошлин, таможенных платежей и других обязательных платежей, предусмотренных законодательством Российской Федерации и всех иных расходов, необходимых для исполнения Договора и/или которые могут возникнуть при его исполнении.</w:t>
            </w:r>
          </w:p>
          <w:p w:rsidR="000D1CA8" w:rsidRPr="00EE0528" w:rsidRDefault="000D1CA8" w:rsidP="00EE0528">
            <w:pPr>
              <w:ind w:firstLine="315"/>
              <w:jc w:val="left"/>
              <w:rPr>
                <w:sz w:val="20"/>
                <w:szCs w:val="20"/>
                <w:highlight w:val="yellow"/>
              </w:rPr>
            </w:pPr>
            <w:r w:rsidRPr="00D56C37">
              <w:rPr>
                <w:sz w:val="20"/>
                <w:szCs w:val="20"/>
              </w:rPr>
              <w:t>Цена договора должна оставаться фиксированной в течение всего срока действия договора.</w:t>
            </w:r>
          </w:p>
        </w:tc>
      </w:tr>
      <w:tr w:rsidR="00404E7E" w:rsidRPr="00E06E72" w:rsidTr="00404E7E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04E7E" w:rsidRPr="00E06E72" w:rsidRDefault="00404E7E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b/>
                <w:sz w:val="20"/>
                <w:szCs w:val="20"/>
              </w:rPr>
              <w:t>Порядок подачи запросов на разъяснение положений Извещения и/или документации о закупке и предоставления разъяснений</w:t>
            </w:r>
          </w:p>
        </w:tc>
      </w:tr>
      <w:tr w:rsidR="000D1CA8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D1CA8" w:rsidRPr="00E06E72" w:rsidRDefault="000D1CA8" w:rsidP="000D1CA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D1CA8" w:rsidRPr="00E06E72" w:rsidRDefault="00DC26C7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DC26C7">
              <w:rPr>
                <w:sz w:val="20"/>
                <w:szCs w:val="20"/>
              </w:rPr>
              <w:t>Порядок подачи запросов на разъяснение положений Извещения и/или документации о закупке и предоставления разъяснений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14002D" w:rsidRPr="0014002D" w:rsidRDefault="0014002D" w:rsidP="0014002D">
            <w:pPr>
              <w:ind w:firstLine="315"/>
              <w:jc w:val="left"/>
              <w:rPr>
                <w:sz w:val="20"/>
                <w:szCs w:val="20"/>
              </w:rPr>
            </w:pPr>
            <w:r w:rsidRPr="0014002D">
              <w:rPr>
                <w:sz w:val="20"/>
                <w:szCs w:val="20"/>
              </w:rPr>
              <w:t>Направление запросов на разъяснение положений Извещения и/или документации о закупке и предоставление разъяснений осуществляется исключительно с помощью функционала ЭТП.</w:t>
            </w:r>
          </w:p>
          <w:p w:rsidR="0014002D" w:rsidRPr="007C0874" w:rsidRDefault="0014002D" w:rsidP="0014002D">
            <w:pPr>
              <w:ind w:firstLine="315"/>
              <w:jc w:val="left"/>
              <w:rPr>
                <w:color w:val="FF0000"/>
                <w:sz w:val="20"/>
                <w:szCs w:val="20"/>
              </w:rPr>
            </w:pPr>
            <w:r w:rsidRPr="0014002D">
              <w:rPr>
                <w:sz w:val="20"/>
                <w:szCs w:val="20"/>
              </w:rPr>
              <w:t xml:space="preserve">При подготовке заявки Участник закупки вправе направить Организатору закупки запрос о разъяснении положений Извещения и/или Документации о </w:t>
            </w:r>
            <w:r w:rsidRPr="00980865">
              <w:rPr>
                <w:sz w:val="20"/>
                <w:szCs w:val="20"/>
              </w:rPr>
              <w:t>закупке с даты и времени публикации Извещения и/или Документации о закупке и не позднее, чем за 3 рабочих дня д</w:t>
            </w:r>
            <w:r w:rsidR="007C0874" w:rsidRPr="00980865">
              <w:rPr>
                <w:sz w:val="20"/>
                <w:szCs w:val="20"/>
              </w:rPr>
              <w:t>о окончания срока подачи заявок</w:t>
            </w:r>
            <w:r w:rsidRPr="00980865">
              <w:rPr>
                <w:sz w:val="20"/>
                <w:szCs w:val="20"/>
              </w:rPr>
              <w:t xml:space="preserve">.  </w:t>
            </w:r>
          </w:p>
          <w:p w:rsidR="0014002D" w:rsidRPr="0014002D" w:rsidRDefault="0014002D" w:rsidP="0014002D">
            <w:pPr>
              <w:ind w:firstLine="315"/>
              <w:jc w:val="left"/>
              <w:rPr>
                <w:sz w:val="20"/>
                <w:szCs w:val="20"/>
              </w:rPr>
            </w:pPr>
            <w:r w:rsidRPr="0014002D">
              <w:rPr>
                <w:sz w:val="20"/>
                <w:szCs w:val="20"/>
              </w:rPr>
              <w:t xml:space="preserve">Организатор закупки вправе не отвечать на запросы разъяснений положений извещения и/или документации о закупке, поступившими позднее чем за 3 рабочих дня до окончания срока подачи заявок. </w:t>
            </w:r>
          </w:p>
          <w:p w:rsidR="0014002D" w:rsidRPr="0014002D" w:rsidRDefault="0014002D" w:rsidP="0014002D">
            <w:pPr>
              <w:ind w:firstLine="315"/>
              <w:jc w:val="left"/>
              <w:rPr>
                <w:sz w:val="20"/>
                <w:szCs w:val="20"/>
              </w:rPr>
            </w:pPr>
            <w:r w:rsidRPr="0014002D">
              <w:rPr>
                <w:sz w:val="20"/>
                <w:szCs w:val="20"/>
              </w:rPr>
              <w:t>Разъяснения положений извещения, документаци</w:t>
            </w:r>
            <w:r w:rsidR="003376B9">
              <w:rPr>
                <w:sz w:val="20"/>
                <w:szCs w:val="20"/>
              </w:rPr>
              <w:t xml:space="preserve">и о закупке не должны изменять </w:t>
            </w:r>
            <w:r w:rsidRPr="0014002D">
              <w:rPr>
                <w:sz w:val="20"/>
                <w:szCs w:val="20"/>
              </w:rPr>
              <w:t>условия извещения, документации о закупке, в том числе предмет закупки и существенные условия проекта договора.</w:t>
            </w:r>
          </w:p>
          <w:p w:rsidR="0014002D" w:rsidRPr="0014002D" w:rsidRDefault="0014002D" w:rsidP="0014002D">
            <w:pPr>
              <w:ind w:firstLine="315"/>
              <w:jc w:val="left"/>
              <w:rPr>
                <w:sz w:val="20"/>
                <w:szCs w:val="20"/>
              </w:rPr>
            </w:pPr>
            <w:r w:rsidRPr="0014002D">
              <w:rPr>
                <w:sz w:val="20"/>
                <w:szCs w:val="20"/>
              </w:rPr>
              <w:t xml:space="preserve">Разъяснение положений Извещения или Документации о закупке размещается в течение 3-х рабочих дней с даты поступления запроса о разъяснении. </w:t>
            </w:r>
          </w:p>
          <w:p w:rsidR="0014002D" w:rsidRPr="0014002D" w:rsidRDefault="0014002D" w:rsidP="0014002D">
            <w:pPr>
              <w:ind w:firstLine="315"/>
              <w:jc w:val="left"/>
              <w:rPr>
                <w:sz w:val="20"/>
                <w:szCs w:val="20"/>
              </w:rPr>
            </w:pPr>
            <w:r w:rsidRPr="0014002D">
              <w:rPr>
                <w:sz w:val="20"/>
                <w:szCs w:val="20"/>
              </w:rPr>
              <w:t xml:space="preserve">Если разъяснение не размещено в установленный срок, Организатор закупки вправе перенести (путем внесения изменений в Извещение и Документацию о закупке) окончательный срок подачи заявок на участие в процедуре закупки не менее чем на количество рабочих дней задержки. Разъяснение положений Извещения или Документации о закупке не должно изменять их суть. </w:t>
            </w:r>
          </w:p>
          <w:p w:rsidR="0014002D" w:rsidRPr="0014002D" w:rsidRDefault="0014002D" w:rsidP="0014002D">
            <w:pPr>
              <w:ind w:firstLine="315"/>
              <w:jc w:val="left"/>
              <w:rPr>
                <w:sz w:val="20"/>
                <w:szCs w:val="20"/>
              </w:rPr>
            </w:pPr>
            <w:r w:rsidRPr="0014002D">
              <w:rPr>
                <w:sz w:val="20"/>
                <w:szCs w:val="20"/>
              </w:rPr>
              <w:lastRenderedPageBreak/>
              <w:t xml:space="preserve">Разъяснение положений Извещения или Документации размещается без указания информации о наименовании и иных реквизитах Участника закупки, от которого поступил запрос. </w:t>
            </w:r>
          </w:p>
          <w:p w:rsidR="0014002D" w:rsidRPr="0014002D" w:rsidRDefault="0014002D" w:rsidP="0014002D">
            <w:pPr>
              <w:ind w:firstLine="315"/>
              <w:jc w:val="left"/>
              <w:rPr>
                <w:sz w:val="20"/>
                <w:szCs w:val="20"/>
              </w:rPr>
            </w:pPr>
            <w:r w:rsidRPr="0014002D">
              <w:rPr>
                <w:sz w:val="20"/>
                <w:szCs w:val="20"/>
              </w:rPr>
              <w:t>Запросы, направленные другими способами, рассмотрению не подлежат. Организатор не несет ответственности за действия Участника, совершенные вне ЭТП.</w:t>
            </w:r>
          </w:p>
          <w:p w:rsidR="000D1CA8" w:rsidRPr="0014002D" w:rsidRDefault="0014002D" w:rsidP="0014002D">
            <w:pPr>
              <w:ind w:firstLine="315"/>
              <w:jc w:val="left"/>
              <w:rPr>
                <w:sz w:val="20"/>
                <w:szCs w:val="20"/>
              </w:rPr>
            </w:pPr>
            <w:r w:rsidRPr="0014002D">
              <w:rPr>
                <w:sz w:val="20"/>
                <w:szCs w:val="20"/>
              </w:rPr>
              <w:t>Организатор закупки вправе не отвечать на запросы разъяснений положений извещения и/или документации о закупке, оформленные и/или направленные с нарушением установленных требований</w:t>
            </w:r>
          </w:p>
        </w:tc>
      </w:tr>
      <w:tr w:rsidR="00404E7E" w:rsidRPr="00E06E72" w:rsidTr="00404E7E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04E7E" w:rsidRPr="00E06E72" w:rsidRDefault="00404E7E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b/>
                <w:sz w:val="20"/>
                <w:szCs w:val="20"/>
              </w:rPr>
              <w:lastRenderedPageBreak/>
              <w:t>Инструкция по подготовке заявки Участником закупки</w:t>
            </w:r>
          </w:p>
        </w:tc>
      </w:tr>
      <w:tr w:rsidR="00404E7E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04E7E" w:rsidRPr="00E06E72" w:rsidRDefault="00404E7E" w:rsidP="000D1CA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404E7E" w:rsidRPr="00E06E72" w:rsidRDefault="00404E7E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Требования относительно минимального срока действия заявки: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404E7E" w:rsidRPr="00E06E72" w:rsidRDefault="001911E9" w:rsidP="00EE0528">
            <w:pPr>
              <w:ind w:firstLine="315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</w:t>
            </w:r>
            <w:r w:rsidR="00404E7E">
              <w:rPr>
                <w:sz w:val="20"/>
                <w:szCs w:val="20"/>
              </w:rPr>
              <w:t xml:space="preserve"> </w:t>
            </w:r>
            <w:r w:rsidR="00404E7E" w:rsidRPr="00C80B8B">
              <w:rPr>
                <w:sz w:val="20"/>
                <w:szCs w:val="20"/>
              </w:rPr>
              <w:t>дней с даты окончания срока подачи заявок</w:t>
            </w:r>
          </w:p>
        </w:tc>
      </w:tr>
      <w:tr w:rsidR="00404E7E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04E7E" w:rsidRPr="00E06E72" w:rsidRDefault="00404E7E" w:rsidP="000D1CA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404E7E" w:rsidRPr="00C80B8B" w:rsidRDefault="00404E7E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 xml:space="preserve">Требования относительно способа заверения/подписания документов в электронной форме, позволяющего Организатору закупки убедиться, что они исходят от Участника закупки (представителя, имеющего право действовать от имени Участника): </w:t>
            </w:r>
          </w:p>
          <w:p w:rsidR="00404E7E" w:rsidRPr="00E06E72" w:rsidRDefault="00404E7E" w:rsidP="00DC26C7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404E7E" w:rsidRPr="00E06E72" w:rsidRDefault="00404E7E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Усиленная квалифицирован</w:t>
            </w:r>
            <w:r w:rsidRPr="00C80B8B">
              <w:rPr>
                <w:rStyle w:val="af0"/>
                <w:sz w:val="20"/>
                <w:szCs w:val="20"/>
              </w:rPr>
              <w:t>н</w:t>
            </w:r>
            <w:r w:rsidRPr="00C80B8B">
              <w:rPr>
                <w:sz w:val="20"/>
                <w:szCs w:val="20"/>
              </w:rPr>
              <w:t>ая электронная подпись</w:t>
            </w:r>
          </w:p>
        </w:tc>
      </w:tr>
      <w:tr w:rsidR="000D1CA8" w:rsidRPr="00E06E72" w:rsidTr="008F4EDF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D1CA8" w:rsidRPr="00CC2797" w:rsidRDefault="00CC2797" w:rsidP="00DC26C7">
            <w:pPr>
              <w:ind w:firstLine="0"/>
              <w:jc w:val="left"/>
              <w:rPr>
                <w:b/>
                <w:sz w:val="20"/>
                <w:szCs w:val="20"/>
              </w:rPr>
            </w:pPr>
            <w:r w:rsidRPr="00CC2797">
              <w:rPr>
                <w:b/>
                <w:sz w:val="20"/>
                <w:szCs w:val="20"/>
              </w:rPr>
              <w:t>Подача, прием и открытие доступа к заявкам Участников закупки</w:t>
            </w:r>
          </w:p>
        </w:tc>
      </w:tr>
      <w:tr w:rsidR="000D1CA8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D1CA8" w:rsidRPr="00E06E72" w:rsidRDefault="000D1CA8" w:rsidP="000D1CA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D1CA8" w:rsidRPr="00E06E72" w:rsidRDefault="00CC2797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C2797">
              <w:rPr>
                <w:sz w:val="20"/>
                <w:szCs w:val="20"/>
              </w:rPr>
              <w:t>Порядок подачи частей заявки</w:t>
            </w:r>
            <w:r>
              <w:rPr>
                <w:sz w:val="20"/>
                <w:szCs w:val="20"/>
              </w:rPr>
              <w:t>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CC2797" w:rsidRPr="00CC2797" w:rsidRDefault="00CC2797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CC2797">
              <w:rPr>
                <w:sz w:val="20"/>
                <w:szCs w:val="20"/>
              </w:rPr>
              <w:t>Участник закупки вправе подать только одну заявку на участие в такой закупке в отношении каждого предмета закупки (лота) в любое время с момента размещения извещения о ее проведении до предусмотренных документацией о закупке даты и времени окончания срока подачи заявок на участие в такой закупке. Участник закупки вправе изменить или отозвать свою заявку (часть заявки, ценовое предложение, заявку на участие в запросе котировок, окончательное предложение, дополнительное ценовое предложение) до истечения срока подачи заявок (частей заявок, ценовых предложений, заявок на участие в запросе котировок, окончательных предложений, дополнительных ценовых предложений). Заявка (часть заявки, ценовое предложение, заявку на участие в запросе котировок, окончательное предложение, дополнительное ценовое предложение) на участие в такой закупке является измененной или отозванной, если изменение осуществлено или уведомление об отзыве заявки получено заказчиком до истечения срока подачи заявок (частей заявок, ценовых предложений, заявок на участие в запросе котировок, окончательных предложений, дополнительных ценовых предложений) на участие в такой закупке. Изменение, отзыв заявки после окончания срока подачи заявок не допускается.</w:t>
            </w:r>
          </w:p>
          <w:p w:rsidR="00CC2797" w:rsidRPr="00CC2797" w:rsidRDefault="00CC2797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CC2797">
              <w:rPr>
                <w:sz w:val="20"/>
                <w:szCs w:val="20"/>
              </w:rPr>
              <w:t>Оператор ЭТП в следующем порядке направляет заказчику:</w:t>
            </w:r>
          </w:p>
          <w:p w:rsidR="00CC2797" w:rsidRPr="00CC2797" w:rsidRDefault="00CC2797" w:rsidP="00EE0528">
            <w:pPr>
              <w:ind w:firstLine="315"/>
              <w:jc w:val="left"/>
              <w:rPr>
                <w:sz w:val="20"/>
                <w:szCs w:val="20"/>
              </w:rPr>
            </w:pPr>
            <w:bookmarkStart w:id="7" w:name="sub_304221"/>
            <w:r w:rsidRPr="00CC2797">
              <w:rPr>
                <w:sz w:val="20"/>
                <w:szCs w:val="20"/>
              </w:rPr>
              <w:t>1) первые части заявок на участие в запросе предложений – не позднее дня, следующего за днем окончания срока подачи заявок на участие в закупке, установленного в извещении, документации о конкурентной закупке;</w:t>
            </w:r>
          </w:p>
          <w:p w:rsidR="00CC2797" w:rsidRPr="00CC2797" w:rsidRDefault="00CC2797" w:rsidP="00EE0528">
            <w:pPr>
              <w:ind w:firstLine="315"/>
              <w:jc w:val="left"/>
              <w:rPr>
                <w:sz w:val="20"/>
                <w:szCs w:val="20"/>
              </w:rPr>
            </w:pPr>
            <w:bookmarkStart w:id="8" w:name="sub_304223"/>
            <w:bookmarkEnd w:id="7"/>
            <w:r w:rsidRPr="00CC2797">
              <w:rPr>
                <w:sz w:val="20"/>
                <w:szCs w:val="20"/>
              </w:rPr>
              <w:t>2) вторые части заявок на участие в запросе предложений – в сроки, установленные извещением о проведении запроса предложений, документацией о закупке либо уточненным извещением о проведении запроса предложений, уточненной документацией о закупке. Указанные сроки не могут быть ранее сроков</w:t>
            </w:r>
            <w:bookmarkStart w:id="9" w:name="sub_304224"/>
            <w:bookmarkEnd w:id="8"/>
            <w:r w:rsidRPr="00CC2797">
              <w:rPr>
                <w:sz w:val="20"/>
                <w:szCs w:val="20"/>
              </w:rPr>
              <w:t xml:space="preserve"> размещения заказчиком в ЕИС протокола, составляемого в ходе проведения запроса предложений по результатам рассмотрения первых частей заявок.</w:t>
            </w:r>
          </w:p>
          <w:bookmarkEnd w:id="9"/>
          <w:p w:rsidR="000D1CA8" w:rsidRPr="00E06E72" w:rsidRDefault="000D1CA8" w:rsidP="00EE0528">
            <w:pPr>
              <w:ind w:firstLine="315"/>
              <w:jc w:val="left"/>
              <w:rPr>
                <w:sz w:val="20"/>
                <w:szCs w:val="20"/>
              </w:rPr>
            </w:pPr>
          </w:p>
        </w:tc>
      </w:tr>
      <w:tr w:rsidR="00CC2797" w:rsidRPr="00E06E72" w:rsidTr="00CC2797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CC2797" w:rsidRPr="00E06E72" w:rsidRDefault="004152D8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b/>
                <w:sz w:val="20"/>
                <w:szCs w:val="20"/>
              </w:rPr>
              <w:t>Критерии отбора и оценки заявок Участников закупки</w:t>
            </w:r>
          </w:p>
        </w:tc>
      </w:tr>
      <w:tr w:rsidR="00CC2797" w:rsidRPr="00E06E72" w:rsidTr="00094259">
        <w:trPr>
          <w:trHeight w:val="7039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CC2797" w:rsidRPr="00E06E72" w:rsidRDefault="00CC2797" w:rsidP="00CC2797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152D8" w:rsidRPr="00C80B8B" w:rsidRDefault="004152D8" w:rsidP="00DC26C7">
            <w:pPr>
              <w:pStyle w:val="a5"/>
              <w:spacing w:before="0" w:after="0"/>
              <w:ind w:left="0" w:right="0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Основаниями для допуска заявок Участников закупки являются:</w:t>
            </w:r>
          </w:p>
          <w:p w:rsidR="00CC2797" w:rsidRPr="00041B72" w:rsidRDefault="00CC2797" w:rsidP="00DC26C7">
            <w:pPr>
              <w:ind w:firstLine="0"/>
              <w:jc w:val="left"/>
              <w:rPr>
                <w:color w:val="538135" w:themeColor="accent6" w:themeShade="BF"/>
                <w:sz w:val="20"/>
                <w:szCs w:val="20"/>
              </w:rPr>
            </w:pP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CC2797" w:rsidRPr="00094259" w:rsidRDefault="00094259" w:rsidP="00094259">
            <w:pPr>
              <w:pStyle w:val="a5"/>
              <w:numPr>
                <w:ilvl w:val="0"/>
                <w:numId w:val="21"/>
              </w:numPr>
              <w:tabs>
                <w:tab w:val="clear" w:pos="1134"/>
                <w:tab w:val="left" w:pos="745"/>
              </w:tabs>
              <w:spacing w:before="0" w:after="0"/>
              <w:ind w:left="31" w:right="0" w:firstLine="28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="004152D8" w:rsidRPr="00094259">
              <w:rPr>
                <w:sz w:val="20"/>
                <w:szCs w:val="20"/>
              </w:rPr>
              <w:t>Соответствие Участника закупки (в том числе коллективного Участника закупки) и заявленных субподрядчиков (соисполнителей) предъявленным требованиям (</w:t>
            </w:r>
            <w:r w:rsidR="00CF660E" w:rsidRPr="00094259">
              <w:rPr>
                <w:sz w:val="20"/>
                <w:szCs w:val="20"/>
              </w:rPr>
              <w:t>пункты 2 -</w:t>
            </w:r>
            <w:r w:rsidR="004152D8" w:rsidRPr="00094259">
              <w:rPr>
                <w:sz w:val="20"/>
                <w:szCs w:val="20"/>
              </w:rPr>
              <w:t xml:space="preserve"> 3 Блока 2);</w:t>
            </w:r>
          </w:p>
          <w:p w:rsidR="004152D8" w:rsidRPr="00094259" w:rsidRDefault="004152D8" w:rsidP="00094259">
            <w:pPr>
              <w:pStyle w:val="a5"/>
              <w:numPr>
                <w:ilvl w:val="0"/>
                <w:numId w:val="21"/>
              </w:numPr>
              <w:tabs>
                <w:tab w:val="clear" w:pos="1134"/>
                <w:tab w:val="left" w:pos="745"/>
              </w:tabs>
              <w:spacing w:before="0" w:after="0"/>
              <w:ind w:left="31" w:right="0" w:firstLine="284"/>
              <w:rPr>
                <w:sz w:val="20"/>
                <w:szCs w:val="20"/>
              </w:rPr>
            </w:pPr>
            <w:r w:rsidRPr="00094259">
              <w:rPr>
                <w:sz w:val="20"/>
                <w:szCs w:val="20"/>
              </w:rPr>
              <w:t xml:space="preserve">Соответствие предлагаемой продукции предъявленным требованиям (п. </w:t>
            </w:r>
            <w:r w:rsidR="005406FF" w:rsidRPr="00094259">
              <w:rPr>
                <w:sz w:val="20"/>
                <w:szCs w:val="20"/>
              </w:rPr>
              <w:t>5</w:t>
            </w:r>
            <w:r w:rsidRPr="00094259">
              <w:rPr>
                <w:sz w:val="20"/>
                <w:szCs w:val="20"/>
              </w:rPr>
              <w:t xml:space="preserve"> Блока 2), включая соответствие первой части заявки, содержанию требованиям Технического задания и условиям договора к продукции и ее описанию;</w:t>
            </w:r>
          </w:p>
          <w:p w:rsidR="004152D8" w:rsidRPr="00094259" w:rsidRDefault="004152D8" w:rsidP="00094259">
            <w:pPr>
              <w:pStyle w:val="a5"/>
              <w:numPr>
                <w:ilvl w:val="0"/>
                <w:numId w:val="21"/>
              </w:numPr>
              <w:tabs>
                <w:tab w:val="clear" w:pos="1134"/>
                <w:tab w:val="left" w:pos="745"/>
              </w:tabs>
              <w:spacing w:before="0" w:after="0"/>
              <w:ind w:left="31" w:right="0" w:firstLine="284"/>
              <w:rPr>
                <w:sz w:val="20"/>
                <w:szCs w:val="20"/>
              </w:rPr>
            </w:pPr>
            <w:r w:rsidRPr="00094259">
              <w:rPr>
                <w:sz w:val="20"/>
                <w:szCs w:val="20"/>
              </w:rPr>
              <w:t>Соответствие предлагаемых договорных усло</w:t>
            </w:r>
            <w:r w:rsidR="005406FF" w:rsidRPr="00094259">
              <w:rPr>
                <w:sz w:val="20"/>
                <w:szCs w:val="20"/>
              </w:rPr>
              <w:t>вий предъявленным требованиям,</w:t>
            </w:r>
            <w:r w:rsidRPr="00094259">
              <w:rPr>
                <w:sz w:val="20"/>
                <w:szCs w:val="20"/>
              </w:rPr>
              <w:t xml:space="preserve"> включая соответствие ценовому предложению по составу, содержанию и оформлению;</w:t>
            </w:r>
          </w:p>
          <w:p w:rsidR="004152D8" w:rsidRPr="00094259" w:rsidRDefault="004152D8" w:rsidP="00094259">
            <w:pPr>
              <w:pStyle w:val="a5"/>
              <w:numPr>
                <w:ilvl w:val="0"/>
                <w:numId w:val="21"/>
              </w:numPr>
              <w:tabs>
                <w:tab w:val="clear" w:pos="1134"/>
                <w:tab w:val="left" w:pos="745"/>
              </w:tabs>
              <w:spacing w:before="0" w:after="0"/>
              <w:ind w:left="31" w:right="0" w:firstLine="284"/>
              <w:rPr>
                <w:sz w:val="20"/>
                <w:szCs w:val="20"/>
              </w:rPr>
            </w:pPr>
            <w:r w:rsidRPr="00094259">
              <w:rPr>
                <w:sz w:val="20"/>
                <w:szCs w:val="20"/>
              </w:rPr>
              <w:t xml:space="preserve">Не превышение стоимости заявки Участника </w:t>
            </w:r>
            <w:r w:rsidR="003376B9" w:rsidRPr="00094259">
              <w:rPr>
                <w:sz w:val="20"/>
                <w:szCs w:val="20"/>
              </w:rPr>
              <w:t>закупки,</w:t>
            </w:r>
            <w:r w:rsidRPr="00094259">
              <w:rPr>
                <w:sz w:val="20"/>
                <w:szCs w:val="20"/>
              </w:rPr>
              <w:t xml:space="preserve"> установленной в Извещении НМЦ. При этом превышение НМЦ может не являться основанием для обязательного отклонения заявок (отказа в допуске к участию в закупке). Организатор закупок/Заказчик должны применять единообразный подход к применению данного критерия в отношении всех заявок Участников закупки;</w:t>
            </w:r>
          </w:p>
          <w:p w:rsidR="00094259" w:rsidRPr="00094259" w:rsidRDefault="004152D8" w:rsidP="00094259">
            <w:pPr>
              <w:pStyle w:val="a5"/>
              <w:numPr>
                <w:ilvl w:val="0"/>
                <w:numId w:val="21"/>
              </w:numPr>
              <w:tabs>
                <w:tab w:val="clear" w:pos="1134"/>
                <w:tab w:val="left" w:pos="745"/>
              </w:tabs>
              <w:spacing w:before="0" w:after="0"/>
              <w:ind w:left="31" w:right="0" w:firstLine="284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Соответствие ценового предложения по составу и содержанию условиям первой части заявки;</w:t>
            </w:r>
          </w:p>
          <w:p w:rsidR="004152D8" w:rsidRPr="00094259" w:rsidRDefault="004152D8" w:rsidP="00094259">
            <w:pPr>
              <w:pStyle w:val="a5"/>
              <w:numPr>
                <w:ilvl w:val="0"/>
                <w:numId w:val="21"/>
              </w:numPr>
              <w:tabs>
                <w:tab w:val="clear" w:pos="1134"/>
                <w:tab w:val="left" w:pos="745"/>
              </w:tabs>
              <w:spacing w:before="0" w:after="0"/>
              <w:ind w:left="31" w:right="0" w:firstLine="284"/>
              <w:rPr>
                <w:sz w:val="20"/>
                <w:szCs w:val="20"/>
              </w:rPr>
            </w:pPr>
            <w:r w:rsidRPr="00094259">
              <w:rPr>
                <w:sz w:val="20"/>
                <w:szCs w:val="20"/>
              </w:rPr>
              <w:t>Соответствие заявки по составу и/или оформлению предъявленным требованиям, в том числе по объему и содержанию представляемых документов, а также по подписанию уполномоченным лицом;</w:t>
            </w:r>
          </w:p>
          <w:p w:rsidR="004152D8" w:rsidRPr="00094259" w:rsidRDefault="004152D8" w:rsidP="00094259">
            <w:pPr>
              <w:pStyle w:val="a5"/>
              <w:numPr>
                <w:ilvl w:val="0"/>
                <w:numId w:val="21"/>
              </w:numPr>
              <w:tabs>
                <w:tab w:val="clear" w:pos="1134"/>
                <w:tab w:val="left" w:pos="745"/>
              </w:tabs>
              <w:spacing w:before="0" w:after="0"/>
              <w:ind w:left="31" w:right="0" w:firstLine="284"/>
              <w:rPr>
                <w:sz w:val="20"/>
                <w:szCs w:val="20"/>
              </w:rPr>
            </w:pPr>
            <w:r w:rsidRPr="00094259">
              <w:rPr>
                <w:sz w:val="20"/>
                <w:szCs w:val="20"/>
              </w:rPr>
              <w:t>Достоверность приведенных в заявке сведений и действительность представляемых документов (в том числе по сроку действия и т.д.);</w:t>
            </w:r>
          </w:p>
          <w:p w:rsidR="00094259" w:rsidRPr="00980865" w:rsidRDefault="004152D8" w:rsidP="00094259">
            <w:pPr>
              <w:pStyle w:val="a5"/>
              <w:numPr>
                <w:ilvl w:val="0"/>
                <w:numId w:val="21"/>
              </w:numPr>
              <w:tabs>
                <w:tab w:val="clear" w:pos="1134"/>
                <w:tab w:val="left" w:pos="745"/>
              </w:tabs>
              <w:spacing w:before="0" w:after="0"/>
              <w:ind w:left="31" w:right="0" w:firstLine="284"/>
              <w:rPr>
                <w:sz w:val="20"/>
                <w:szCs w:val="20"/>
              </w:rPr>
            </w:pPr>
            <w:r w:rsidRPr="00980865">
              <w:rPr>
                <w:sz w:val="20"/>
                <w:szCs w:val="20"/>
              </w:rPr>
              <w:t>Отсутствие сведений о ценовом предложении в первой и/или второй частях заявки;</w:t>
            </w:r>
          </w:p>
          <w:p w:rsidR="004152D8" w:rsidRPr="00980865" w:rsidRDefault="004152D8" w:rsidP="00094259">
            <w:pPr>
              <w:pStyle w:val="a5"/>
              <w:numPr>
                <w:ilvl w:val="0"/>
                <w:numId w:val="21"/>
              </w:numPr>
              <w:tabs>
                <w:tab w:val="clear" w:pos="1134"/>
                <w:tab w:val="left" w:pos="745"/>
              </w:tabs>
              <w:spacing w:before="0" w:after="0"/>
              <w:ind w:left="31" w:right="0" w:firstLine="284"/>
              <w:rPr>
                <w:sz w:val="20"/>
                <w:szCs w:val="20"/>
              </w:rPr>
            </w:pPr>
            <w:r w:rsidRPr="00980865">
              <w:rPr>
                <w:sz w:val="20"/>
                <w:szCs w:val="20"/>
              </w:rPr>
              <w:t>Отсутствие сведений об участнике в первой части заявки;</w:t>
            </w:r>
          </w:p>
          <w:p w:rsidR="004152D8" w:rsidRPr="00094259" w:rsidRDefault="005D115A" w:rsidP="00094259">
            <w:pPr>
              <w:pStyle w:val="a5"/>
              <w:numPr>
                <w:ilvl w:val="0"/>
                <w:numId w:val="21"/>
              </w:numPr>
              <w:tabs>
                <w:tab w:val="clear" w:pos="1134"/>
                <w:tab w:val="left" w:pos="745"/>
              </w:tabs>
              <w:spacing w:before="0" w:after="0"/>
              <w:ind w:left="31" w:right="0" w:firstLine="284"/>
              <w:rPr>
                <w:sz w:val="20"/>
                <w:szCs w:val="20"/>
              </w:rPr>
            </w:pPr>
            <w:r w:rsidRPr="00980865">
              <w:rPr>
                <w:sz w:val="20"/>
                <w:szCs w:val="20"/>
              </w:rPr>
              <w:t>Отсутствии сведений об участнике закупки в реестре недобросовестных поставщиков, ведущемся в соответствии с положениями Закона № 223-ФЗ, и в реестре недобросовестных поставщиков, ведущемся в соответствии с федеральным законом от 5 апреля 2013 года № 44-ФЗ "О контрактной системе в сфере закупок товаров, работ, услуг для обеспечения государственных и муниципальных нужд"</w:t>
            </w:r>
          </w:p>
        </w:tc>
      </w:tr>
      <w:tr w:rsidR="004152D8" w:rsidRPr="00E06E72" w:rsidTr="004152D8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152D8" w:rsidRPr="00E06E72" w:rsidRDefault="004152D8" w:rsidP="004152D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152D8" w:rsidRPr="004152D8" w:rsidRDefault="004152D8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4152D8">
              <w:rPr>
                <w:sz w:val="20"/>
                <w:szCs w:val="20"/>
              </w:rPr>
              <w:t>Критерий оценки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4152D8" w:rsidRPr="004152D8" w:rsidRDefault="004152D8" w:rsidP="00EE0528">
            <w:pPr>
              <w:ind w:firstLine="284"/>
              <w:jc w:val="left"/>
              <w:rPr>
                <w:sz w:val="20"/>
                <w:szCs w:val="20"/>
              </w:rPr>
            </w:pPr>
            <w:r w:rsidRPr="004152D8">
              <w:rPr>
                <w:sz w:val="20"/>
                <w:szCs w:val="20"/>
              </w:rPr>
              <w:t>Приведенная цена договора</w:t>
            </w:r>
            <w:r w:rsidR="00DC26C7">
              <w:rPr>
                <w:sz w:val="20"/>
                <w:szCs w:val="20"/>
              </w:rPr>
              <w:t xml:space="preserve"> с учетом </w:t>
            </w:r>
            <w:r w:rsidR="00CE4F6D">
              <w:rPr>
                <w:sz w:val="20"/>
                <w:szCs w:val="20"/>
              </w:rPr>
              <w:t>НДС</w:t>
            </w:r>
          </w:p>
        </w:tc>
      </w:tr>
      <w:tr w:rsidR="004152D8" w:rsidRPr="00E06E72" w:rsidTr="004152D8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152D8" w:rsidRPr="00E06E72" w:rsidRDefault="004152D8" w:rsidP="004152D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152D8" w:rsidRPr="004152D8" w:rsidRDefault="004152D8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4152D8">
              <w:rPr>
                <w:sz w:val="20"/>
                <w:szCs w:val="20"/>
              </w:rPr>
              <w:t>Формула расчета приведенной цены договора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4152D8" w:rsidRPr="004152D8" w:rsidRDefault="00C53732" w:rsidP="00EE0528">
            <w:pPr>
              <w:ind w:firstLine="284"/>
              <w:jc w:val="left"/>
              <w:rPr>
                <w:sz w:val="14"/>
                <w:szCs w:val="20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14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14"/>
                        <w:szCs w:val="20"/>
                      </w:rPr>
                      <m:t>цена договора</m:t>
                    </m:r>
                  </m:num>
                  <m:den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14"/>
                            <w:szCs w:val="20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14"/>
                            <w:szCs w:val="20"/>
                          </w:rPr>
                          <m:t>1+</m:t>
                        </m:r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  <w:sz w:val="14"/>
                                <w:szCs w:val="20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/>
                                <w:sz w:val="14"/>
                                <w:szCs w:val="20"/>
                              </w:rPr>
                              <m:t>% ставка размещения свободных средств, годовых</m:t>
                            </m:r>
                          </m:num>
                          <m:den>
                            <m:r>
                              <w:rPr>
                                <w:rFonts w:ascii="Cambria Math" w:hAnsi="Cambria Math"/>
                                <w:sz w:val="14"/>
                                <w:szCs w:val="20"/>
                              </w:rPr>
                              <m:t>100</m:t>
                            </m:r>
                          </m:den>
                        </m:f>
                      </m:e>
                    </m:d>
                    <m:r>
                      <w:rPr>
                        <w:rFonts w:ascii="Cambria Math" w:hAnsi="Cambria Math"/>
                        <w:sz w:val="14"/>
                        <w:szCs w:val="20"/>
                      </w:rPr>
                      <m:t>^количество дней постоплаты/365</m:t>
                    </m:r>
                  </m:den>
                </m:f>
              </m:oMath>
            </m:oMathPara>
          </w:p>
        </w:tc>
      </w:tr>
      <w:tr w:rsidR="00DC26C7" w:rsidRPr="00E06E72" w:rsidTr="004152D8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DC26C7" w:rsidRPr="00E06E72" w:rsidRDefault="00DC26C7" w:rsidP="00DC26C7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DC26C7" w:rsidRPr="00DC26C7" w:rsidRDefault="00DC26C7" w:rsidP="00DC26C7">
            <w:pPr>
              <w:pStyle w:val="a5"/>
              <w:spacing w:before="0" w:after="0"/>
              <w:ind w:left="0" w:right="0"/>
              <w:rPr>
                <w:sz w:val="20"/>
                <w:szCs w:val="20"/>
              </w:rPr>
            </w:pPr>
            <w:r w:rsidRPr="00DC26C7">
              <w:rPr>
                <w:sz w:val="20"/>
                <w:szCs w:val="20"/>
              </w:rPr>
              <w:t>Приоритет товаров российского происхождения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DC26C7" w:rsidRPr="00DC26C7" w:rsidRDefault="00DC26C7" w:rsidP="00EE0528">
            <w:pPr>
              <w:ind w:firstLine="284"/>
              <w:jc w:val="left"/>
              <w:rPr>
                <w:sz w:val="20"/>
                <w:szCs w:val="20"/>
              </w:rPr>
            </w:pPr>
            <w:r w:rsidRPr="00DC26C7">
              <w:rPr>
                <w:sz w:val="20"/>
                <w:szCs w:val="20"/>
              </w:rPr>
              <w:t>Установлен приоритет товаров российского происхождения, работ, услуг, выполняемых/оказываемых российскими лицами по отношению к товарам, происходящим из иностранного государства, работам, услугам, выполняемым/оказываемым иностранными лицами в соответствии с требованиями постановления Правительства РФ от 16.09.2016 № 925</w:t>
            </w:r>
          </w:p>
        </w:tc>
      </w:tr>
      <w:tr w:rsidR="00274FDC" w:rsidRPr="00E06E72" w:rsidTr="004152D8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74FDC" w:rsidRPr="00E06E72" w:rsidRDefault="00274FDC" w:rsidP="00274FDC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74FDC" w:rsidRPr="00041B72" w:rsidRDefault="00274FDC" w:rsidP="00DC26C7">
            <w:pPr>
              <w:ind w:firstLine="0"/>
              <w:jc w:val="left"/>
              <w:rPr>
                <w:color w:val="538135" w:themeColor="accent6" w:themeShade="BF"/>
                <w:sz w:val="20"/>
                <w:szCs w:val="20"/>
              </w:rPr>
            </w:pPr>
            <w:r w:rsidRPr="00274FDC">
              <w:rPr>
                <w:sz w:val="20"/>
                <w:szCs w:val="20"/>
              </w:rPr>
              <w:t>Условия оценки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B95915" w:rsidRDefault="00274FDC" w:rsidP="00EE0528">
            <w:pPr>
              <w:ind w:firstLine="284"/>
              <w:jc w:val="left"/>
              <w:rPr>
                <w:sz w:val="20"/>
                <w:szCs w:val="20"/>
              </w:rPr>
            </w:pPr>
            <w:r w:rsidRPr="00274FDC">
              <w:rPr>
                <w:sz w:val="20"/>
                <w:szCs w:val="20"/>
              </w:rPr>
              <w:t>Закупочн</w:t>
            </w:r>
            <w:r w:rsidR="00B95915">
              <w:rPr>
                <w:sz w:val="20"/>
                <w:szCs w:val="20"/>
              </w:rPr>
              <w:t>ой</w:t>
            </w:r>
            <w:r w:rsidRPr="00274FDC">
              <w:rPr>
                <w:sz w:val="20"/>
                <w:szCs w:val="20"/>
              </w:rPr>
              <w:t xml:space="preserve"> комисси</w:t>
            </w:r>
            <w:r w:rsidR="00B95915">
              <w:rPr>
                <w:sz w:val="20"/>
                <w:szCs w:val="20"/>
              </w:rPr>
              <w:t>ей</w:t>
            </w:r>
            <w:r w:rsidRPr="00274FDC">
              <w:rPr>
                <w:sz w:val="20"/>
                <w:szCs w:val="20"/>
              </w:rPr>
              <w:t xml:space="preserve"> </w:t>
            </w:r>
            <w:r w:rsidR="00B95915" w:rsidRPr="00B95915">
              <w:rPr>
                <w:sz w:val="20"/>
                <w:szCs w:val="20"/>
              </w:rPr>
              <w:t xml:space="preserve">каждой заявке, относительно других, по мере </w:t>
            </w:r>
            <w:r w:rsidR="00B95915">
              <w:rPr>
                <w:sz w:val="20"/>
                <w:szCs w:val="20"/>
              </w:rPr>
              <w:t>увеличения приведенной цены договора</w:t>
            </w:r>
            <w:r w:rsidR="00B95915" w:rsidRPr="00B95915">
              <w:rPr>
                <w:sz w:val="20"/>
                <w:szCs w:val="20"/>
              </w:rPr>
              <w:t>, присваивается порядковый номер, начиная с первого.</w:t>
            </w:r>
            <w:r w:rsidR="00B95915">
              <w:rPr>
                <w:sz w:val="20"/>
                <w:szCs w:val="20"/>
              </w:rPr>
              <w:t xml:space="preserve"> </w:t>
            </w:r>
          </w:p>
          <w:p w:rsidR="00B95915" w:rsidRDefault="00B95915" w:rsidP="00EE0528">
            <w:pPr>
              <w:ind w:firstLine="284"/>
              <w:jc w:val="left"/>
              <w:rPr>
                <w:sz w:val="20"/>
                <w:szCs w:val="20"/>
              </w:rPr>
            </w:pPr>
            <w:r w:rsidRPr="00B95915">
              <w:rPr>
                <w:sz w:val="20"/>
                <w:szCs w:val="20"/>
              </w:rPr>
              <w:t>Первый номер присваивается заявке, которая предложила наилучшие условия исполнения договора, при этом оценка и сопоставление заявок на участие в закупке, которые содержат предложения об оказании услуг российскими лицами, производится по предложенной в указанных заявках цене договора, сниженной на 15 процентов, при этом договор заключается по цене договора, предложенной участником в заявке на участие в закупке (Приоритет предоставляется только на  товары, работы, услуги, определенные статьей XX Генерального соглашения по тарифам и торговле 1994 года и статьей 29 Договора о Евразийском экономическом союзе от 29 мая 2014 года).</w:t>
            </w:r>
          </w:p>
          <w:p w:rsidR="00DC26C7" w:rsidRDefault="00274FDC" w:rsidP="00EE0528">
            <w:pPr>
              <w:ind w:firstLine="284"/>
              <w:jc w:val="left"/>
              <w:rPr>
                <w:sz w:val="20"/>
                <w:szCs w:val="20"/>
              </w:rPr>
            </w:pPr>
            <w:r w:rsidRPr="00274FDC">
              <w:rPr>
                <w:sz w:val="20"/>
                <w:szCs w:val="20"/>
              </w:rPr>
              <w:t xml:space="preserve">При равенстве полученных заявок по ценовому критерию </w:t>
            </w:r>
            <w:r w:rsidR="00DC26C7">
              <w:rPr>
                <w:sz w:val="20"/>
                <w:szCs w:val="20"/>
              </w:rPr>
              <w:t>первое место</w:t>
            </w:r>
            <w:r w:rsidRPr="00274FDC">
              <w:rPr>
                <w:sz w:val="20"/>
                <w:szCs w:val="20"/>
              </w:rPr>
              <w:t xml:space="preserve"> получает участник, который подал заявку (первоначальную, без учета переторжки, переговоров) раньше. </w:t>
            </w:r>
          </w:p>
          <w:p w:rsidR="00274FDC" w:rsidRPr="004152D8" w:rsidRDefault="00274FDC" w:rsidP="00EE0528">
            <w:pPr>
              <w:ind w:firstLine="284"/>
              <w:jc w:val="left"/>
              <w:rPr>
                <w:sz w:val="20"/>
                <w:szCs w:val="20"/>
              </w:rPr>
            </w:pPr>
            <w:r w:rsidRPr="00274FDC">
              <w:rPr>
                <w:sz w:val="20"/>
                <w:szCs w:val="20"/>
              </w:rPr>
              <w:t>Победителем запроса предложений считается участник, предложивший минимальную приведенную цену и которому присвоено первое место.</w:t>
            </w:r>
          </w:p>
        </w:tc>
      </w:tr>
      <w:tr w:rsidR="00274FDC" w:rsidRPr="00E06E72" w:rsidTr="00094259">
        <w:trPr>
          <w:trHeight w:val="14364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74FDC" w:rsidRPr="00E06E72" w:rsidRDefault="00274FDC" w:rsidP="00274FDC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274FDC" w:rsidRPr="00E06E72" w:rsidRDefault="00274FDC" w:rsidP="00DC26C7">
            <w:pPr>
              <w:ind w:left="159" w:firstLine="0"/>
              <w:jc w:val="left"/>
              <w:rPr>
                <w:sz w:val="20"/>
                <w:szCs w:val="20"/>
              </w:rPr>
            </w:pPr>
            <w:r w:rsidRPr="00274FDC">
              <w:rPr>
                <w:sz w:val="20"/>
                <w:szCs w:val="20"/>
              </w:rPr>
              <w:t>Условия акцепта и заключения договора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DC26C7" w:rsidRPr="00DC26C7" w:rsidRDefault="00DC26C7" w:rsidP="00EE0528">
            <w:pPr>
              <w:pStyle w:val="1"/>
              <w:tabs>
                <w:tab w:val="clear" w:pos="1134"/>
                <w:tab w:val="left" w:pos="426"/>
              </w:tabs>
              <w:kinsoku/>
              <w:overflowPunct/>
              <w:autoSpaceDE/>
              <w:autoSpaceDN/>
              <w:spacing w:before="0" w:line="276" w:lineRule="auto"/>
              <w:ind w:firstLine="284"/>
              <w:jc w:val="lef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bookmarkStart w:id="10" w:name="_Ref313231382"/>
            <w:bookmarkStart w:id="11" w:name="_Toc465933575"/>
            <w:bookmarkStart w:id="12" w:name="_Toc467671627"/>
            <w:bookmarkStart w:id="13" w:name="_Toc468465079"/>
            <w:r w:rsidRPr="00DC26C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Заказчик подписывает договор по результатам закупки не ранее чем через 10 календарных дней и не позднее чем через 20 календарных дней с даты размещения в ЕИС итогового протокола, составленного по результатам конкурентной закупки на условиях, содержащихся в заявке, представленной победителем закупки. Договор по результатам конкурентной закупки, участниками которой могут быть только субъекты МСП, в электронной форме, заключается с использованием программно-аппаратных средств электронной площадки и должен быть подписан электронной подписью лица, имеющего право действовать от имени соответственно участника такой конкурентной закупки, заказчика.</w:t>
            </w:r>
          </w:p>
          <w:p w:rsidR="00DC26C7" w:rsidRPr="00DC26C7" w:rsidRDefault="00DC26C7" w:rsidP="00EE0528">
            <w:pPr>
              <w:pStyle w:val="1"/>
              <w:tabs>
                <w:tab w:val="left" w:pos="426"/>
              </w:tabs>
              <w:spacing w:before="0"/>
              <w:ind w:firstLine="284"/>
              <w:jc w:val="lef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DC26C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При осуществлении закупки, участниками которой могут быть только субъекты МСП, заказчик, организатор закупки направляет с использованием программно-аппаратных средств электронной площадки победителю закупки для подписания заполненный проект договора в течение 20 календарных дней с даты размещения в ЕИС итогового протокола. Победитель конкурентной закупки, участниками которой могут быть только субъекты МСП, в электронной форме, обязан подписать с использованием программно-аппаратных средств электронной площадки договор в течение 1 рабочего дня с даты направления заказчиком, организатором закупки заполненного проекта договора.</w:t>
            </w:r>
            <w:bookmarkEnd w:id="10"/>
            <w:bookmarkEnd w:id="11"/>
            <w:bookmarkEnd w:id="12"/>
            <w:bookmarkEnd w:id="13"/>
          </w:p>
          <w:p w:rsidR="00DC26C7" w:rsidRPr="00DC26C7" w:rsidRDefault="00DC26C7" w:rsidP="00EE0528">
            <w:pPr>
              <w:pStyle w:val="1"/>
              <w:tabs>
                <w:tab w:val="left" w:pos="426"/>
              </w:tabs>
              <w:spacing w:before="0"/>
              <w:ind w:firstLine="284"/>
              <w:jc w:val="lef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bookmarkStart w:id="14" w:name="_Toc465933576"/>
            <w:bookmarkStart w:id="15" w:name="_Toc467576522"/>
            <w:bookmarkStart w:id="16" w:name="_Toc467588717"/>
            <w:bookmarkStart w:id="17" w:name="_Toc467671628"/>
            <w:bookmarkStart w:id="18" w:name="_Toc468465080"/>
            <w:r w:rsidRPr="00DC26C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Срок подписания договора может быть перенесен на более поздний, если в соответствии с законодательством Российской Федерации для заключения договора необходимо его одобрение органом управления заказчика, а также если государственными органами Российской Федерации установлены ограничения на подписание договора по результатам закупки.</w:t>
            </w:r>
            <w:bookmarkEnd w:id="14"/>
            <w:bookmarkEnd w:id="15"/>
            <w:bookmarkEnd w:id="16"/>
            <w:bookmarkEnd w:id="17"/>
            <w:bookmarkEnd w:id="18"/>
          </w:p>
          <w:p w:rsidR="00DC26C7" w:rsidRPr="00DC26C7" w:rsidRDefault="00DC26C7" w:rsidP="00EE0528">
            <w:pPr>
              <w:tabs>
                <w:tab w:val="clear" w:pos="1134"/>
                <w:tab w:val="left" w:pos="426"/>
              </w:tabs>
              <w:spacing w:line="276" w:lineRule="auto"/>
              <w:ind w:firstLine="284"/>
              <w:jc w:val="left"/>
              <w:rPr>
                <w:sz w:val="20"/>
                <w:szCs w:val="20"/>
              </w:rPr>
            </w:pPr>
            <w:r w:rsidRPr="00DC26C7">
              <w:rPr>
                <w:sz w:val="20"/>
                <w:szCs w:val="20"/>
              </w:rPr>
              <w:t>Порядок заключения и исполнения договора, заключаемого по итогам конкурса, регулируется Гражданским кодексом Российской Федерации, иными нормативными правовыми актами Российской Федерации, Положением о закупке, иными локальными нормативными актами заказчика/организатора закупки.</w:t>
            </w:r>
          </w:p>
          <w:p w:rsidR="00DC26C7" w:rsidRPr="00DC26C7" w:rsidRDefault="00DC26C7" w:rsidP="00EE0528">
            <w:pPr>
              <w:tabs>
                <w:tab w:val="clear" w:pos="1134"/>
                <w:tab w:val="left" w:pos="426"/>
              </w:tabs>
              <w:spacing w:line="276" w:lineRule="auto"/>
              <w:ind w:firstLine="284"/>
              <w:jc w:val="left"/>
              <w:rPr>
                <w:sz w:val="20"/>
                <w:szCs w:val="20"/>
              </w:rPr>
            </w:pPr>
            <w:r w:rsidRPr="00DC26C7">
              <w:rPr>
                <w:sz w:val="20"/>
                <w:szCs w:val="20"/>
              </w:rPr>
              <w:t xml:space="preserve">Если в документации о закупке, предусмотрено требование к победителю о предоставлении определенных документацией о закупке документов, то в случае </w:t>
            </w:r>
            <w:r w:rsidR="00260F36" w:rsidRPr="00DC26C7">
              <w:rPr>
                <w:sz w:val="20"/>
                <w:szCs w:val="20"/>
              </w:rPr>
              <w:t>не предоставления</w:t>
            </w:r>
            <w:r w:rsidRPr="00DC26C7">
              <w:rPr>
                <w:sz w:val="20"/>
                <w:szCs w:val="20"/>
              </w:rPr>
              <w:t xml:space="preserve"> до момента подписания договора со стороны победителя закупки определенных документацией о закупке документов, конкурсная комиссия вправе признать такого победителя уклонившимся от заключения договора.</w:t>
            </w:r>
          </w:p>
          <w:p w:rsidR="00DC26C7" w:rsidRPr="00DC26C7" w:rsidRDefault="00DC26C7" w:rsidP="00EE0528">
            <w:pPr>
              <w:pStyle w:val="a7"/>
              <w:tabs>
                <w:tab w:val="left" w:pos="426"/>
              </w:tabs>
              <w:ind w:left="0" w:firstLine="284"/>
            </w:pPr>
            <w:r w:rsidRPr="00DC26C7">
              <w:t>В случае уклонения победителя закупки от подписания (заключения) договора, заказчик, организатор закупки вправе обратиться в суд с иском о понуждении победителя закупки подписать договор, а также возместить убытки, причиненные уклонением от подписания договора, либо вправе заключить договор с участником закупки, заявка которого признана наилучшей после заявки победителя закупки.</w:t>
            </w:r>
          </w:p>
          <w:p w:rsidR="00DC26C7" w:rsidRPr="00DC26C7" w:rsidRDefault="00DC26C7" w:rsidP="00EE0528">
            <w:pPr>
              <w:tabs>
                <w:tab w:val="clear" w:pos="1134"/>
                <w:tab w:val="left" w:pos="426"/>
              </w:tabs>
              <w:spacing w:line="276" w:lineRule="auto"/>
              <w:ind w:firstLine="284"/>
              <w:jc w:val="left"/>
              <w:rPr>
                <w:sz w:val="20"/>
                <w:szCs w:val="20"/>
              </w:rPr>
            </w:pPr>
            <w:r w:rsidRPr="00DC26C7">
              <w:rPr>
                <w:sz w:val="20"/>
                <w:szCs w:val="20"/>
              </w:rPr>
              <w:t xml:space="preserve">В случае уклонения победителя закупки от подписания (заключения) договора (отстранения победителя закупки от дальнейшего участия в закупке до заключения договора, при наличии предусмотренных Положением оснований), заказчик, организатор закупки вправе заключить договор с участником закупки, заявка которого признана наилучшей после заявки победителя закупки. В указанных случаях в ЕИС размещается итоговый протокол, в котором отражается решение о невозможности подписания договора с победителем и о признании победителем закупки участника закупки, заявка которого признана наилучшей после заявки победителя, указанного в предыдущем итоговом протоколе. </w:t>
            </w:r>
          </w:p>
          <w:p w:rsidR="00DC26C7" w:rsidRPr="00DC26C7" w:rsidRDefault="00DC26C7" w:rsidP="00EE0528">
            <w:pPr>
              <w:tabs>
                <w:tab w:val="clear" w:pos="1134"/>
                <w:tab w:val="left" w:pos="426"/>
              </w:tabs>
              <w:spacing w:line="276" w:lineRule="auto"/>
              <w:ind w:firstLine="284"/>
              <w:jc w:val="left"/>
              <w:rPr>
                <w:sz w:val="20"/>
                <w:szCs w:val="20"/>
              </w:rPr>
            </w:pPr>
            <w:r w:rsidRPr="00DC26C7">
              <w:rPr>
                <w:sz w:val="20"/>
                <w:szCs w:val="20"/>
              </w:rPr>
              <w:t>Оказание услуг осуществляется победителем закупки в соответствии с условиями заключенного договора.</w:t>
            </w:r>
          </w:p>
          <w:p w:rsidR="00274FDC" w:rsidRPr="00E06E72" w:rsidRDefault="00DC26C7" w:rsidP="00BE62A4">
            <w:pPr>
              <w:tabs>
                <w:tab w:val="clear" w:pos="1134"/>
                <w:tab w:val="left" w:pos="426"/>
              </w:tabs>
              <w:spacing w:line="276" w:lineRule="auto"/>
              <w:ind w:firstLine="284"/>
              <w:jc w:val="left"/>
              <w:rPr>
                <w:sz w:val="20"/>
                <w:szCs w:val="20"/>
              </w:rPr>
            </w:pPr>
            <w:r w:rsidRPr="00DC26C7">
              <w:rPr>
                <w:sz w:val="20"/>
                <w:szCs w:val="20"/>
              </w:rPr>
              <w:t>Заказчик имеет право на изменение объема, цены закупаемых товаров, работ, услуг или сроков исполнения договора по сравнению с указанными в итоговом протоколе заседания конкурсной комиссии или по сравнению с указанными в договоре, заключенном с единственным поставщиком (подрядчиком, исполнителем), при этом стороны договора подписывают соответствующие соглашения об изменении условий заключенного договора. При этом руководствуясь принципами, предусмотренными Федеральным законом от 18.07.2011 № 223-ФЗ, общая сумма соглашений об увеличении стоимости по одному договору не должна превышать 30 % от суммы соответствующего договора, подписанного по результатам первоначальной закупки.</w:t>
            </w:r>
          </w:p>
        </w:tc>
      </w:tr>
    </w:tbl>
    <w:p w:rsidR="004F1D30" w:rsidRPr="00BB216A" w:rsidRDefault="004F1D30" w:rsidP="00094259">
      <w:pPr>
        <w:widowControl w:val="0"/>
        <w:ind w:firstLine="0"/>
        <w:rPr>
          <w:bCs/>
          <w:sz w:val="22"/>
          <w:szCs w:val="22"/>
        </w:rPr>
      </w:pPr>
    </w:p>
    <w:sectPr w:rsidR="004F1D30" w:rsidRPr="00BB216A" w:rsidSect="00E06E72">
      <w:headerReference w:type="default" r:id="rId8"/>
      <w:headerReference w:type="first" r:id="rId9"/>
      <w:pgSz w:w="11906" w:h="16838" w:code="9"/>
      <w:pgMar w:top="510" w:right="1021" w:bottom="567" w:left="1247" w:header="737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53732" w:rsidRDefault="00C53732">
      <w:r>
        <w:separator/>
      </w:r>
    </w:p>
  </w:endnote>
  <w:endnote w:type="continuationSeparator" w:id="0">
    <w:p w:rsidR="00C53732" w:rsidRDefault="00C537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53732" w:rsidRDefault="00C53732">
      <w:r>
        <w:separator/>
      </w:r>
    </w:p>
  </w:footnote>
  <w:footnote w:type="continuationSeparator" w:id="0">
    <w:p w:rsidR="00C53732" w:rsidRDefault="00C537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52D8" w:rsidRPr="00564407" w:rsidRDefault="004152D8" w:rsidP="008F2D53">
    <w:pPr>
      <w:ind w:firstLine="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4"/>
    </w:tblGrid>
    <w:tr w:rsidR="004152D8" w:rsidRPr="001B5DAB" w:rsidTr="008F2D53">
      <w:trPr>
        <w:trHeight w:val="253"/>
      </w:trPr>
      <w:tc>
        <w:tcPr>
          <w:tcW w:w="5000" w:type="pct"/>
          <w:tcBorders>
            <w:bottom w:val="single" w:sz="12" w:space="0" w:color="FFC000"/>
          </w:tcBorders>
          <w:vAlign w:val="center"/>
        </w:tcPr>
        <w:p w:rsidR="004152D8" w:rsidRPr="001B5DAB" w:rsidRDefault="004152D8" w:rsidP="008F2D53">
          <w:pPr>
            <w:ind w:left="567" w:firstLine="0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noProof/>
              <w:sz w:val="10"/>
              <w:szCs w:val="10"/>
            </w:rPr>
            <w:t>БЛОК 1 «ИЗВЕЩЕНИЕ О ЗАКУПКЕ»</w:t>
          </w:r>
        </w:p>
      </w:tc>
    </w:tr>
  </w:tbl>
  <w:p w:rsidR="004152D8" w:rsidRDefault="004152D8" w:rsidP="008F2D53"/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4E4352"/>
    <w:multiLevelType w:val="hybridMultilevel"/>
    <w:tmpl w:val="C974E0E2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07E51E5B"/>
    <w:multiLevelType w:val="hybridMultilevel"/>
    <w:tmpl w:val="7AC660DE"/>
    <w:lvl w:ilvl="0" w:tplc="63B80EBA">
      <w:start w:val="1"/>
      <w:numFmt w:val="bullet"/>
      <w:lvlText w:val="−"/>
      <w:lvlJc w:val="left"/>
      <w:pPr>
        <w:ind w:left="270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3420" w:hanging="360"/>
      </w:pPr>
    </w:lvl>
    <w:lvl w:ilvl="2" w:tplc="0419001B" w:tentative="1">
      <w:start w:val="1"/>
      <w:numFmt w:val="lowerRoman"/>
      <w:lvlText w:val="%3."/>
      <w:lvlJc w:val="right"/>
      <w:pPr>
        <w:ind w:left="4140" w:hanging="180"/>
      </w:pPr>
    </w:lvl>
    <w:lvl w:ilvl="3" w:tplc="0419000F" w:tentative="1">
      <w:start w:val="1"/>
      <w:numFmt w:val="decimal"/>
      <w:lvlText w:val="%4."/>
      <w:lvlJc w:val="left"/>
      <w:pPr>
        <w:ind w:left="4860" w:hanging="360"/>
      </w:pPr>
    </w:lvl>
    <w:lvl w:ilvl="4" w:tplc="04190019" w:tentative="1">
      <w:start w:val="1"/>
      <w:numFmt w:val="lowerLetter"/>
      <w:lvlText w:val="%5."/>
      <w:lvlJc w:val="left"/>
      <w:pPr>
        <w:ind w:left="5580" w:hanging="360"/>
      </w:pPr>
    </w:lvl>
    <w:lvl w:ilvl="5" w:tplc="0419001B" w:tentative="1">
      <w:start w:val="1"/>
      <w:numFmt w:val="lowerRoman"/>
      <w:lvlText w:val="%6."/>
      <w:lvlJc w:val="right"/>
      <w:pPr>
        <w:ind w:left="6300" w:hanging="180"/>
      </w:pPr>
    </w:lvl>
    <w:lvl w:ilvl="6" w:tplc="0419000F" w:tentative="1">
      <w:start w:val="1"/>
      <w:numFmt w:val="decimal"/>
      <w:lvlText w:val="%7."/>
      <w:lvlJc w:val="left"/>
      <w:pPr>
        <w:ind w:left="7020" w:hanging="360"/>
      </w:pPr>
    </w:lvl>
    <w:lvl w:ilvl="7" w:tplc="04190019" w:tentative="1">
      <w:start w:val="1"/>
      <w:numFmt w:val="lowerLetter"/>
      <w:lvlText w:val="%8."/>
      <w:lvlJc w:val="left"/>
      <w:pPr>
        <w:ind w:left="7740" w:hanging="360"/>
      </w:pPr>
    </w:lvl>
    <w:lvl w:ilvl="8" w:tplc="0419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2" w15:restartNumberingAfterBreak="0">
    <w:nsid w:val="095528F8"/>
    <w:multiLevelType w:val="hybridMultilevel"/>
    <w:tmpl w:val="6EB0AF20"/>
    <w:lvl w:ilvl="0" w:tplc="8EB8BFB8">
      <w:start w:val="1"/>
      <w:numFmt w:val="decimal"/>
      <w:lvlText w:val="%1."/>
      <w:lvlJc w:val="left"/>
      <w:pPr>
        <w:ind w:left="6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5" w:hanging="360"/>
      </w:pPr>
    </w:lvl>
    <w:lvl w:ilvl="2" w:tplc="0419001B" w:tentative="1">
      <w:start w:val="1"/>
      <w:numFmt w:val="lowerRoman"/>
      <w:lvlText w:val="%3."/>
      <w:lvlJc w:val="right"/>
      <w:pPr>
        <w:ind w:left="2115" w:hanging="180"/>
      </w:pPr>
    </w:lvl>
    <w:lvl w:ilvl="3" w:tplc="0419000F" w:tentative="1">
      <w:start w:val="1"/>
      <w:numFmt w:val="decimal"/>
      <w:lvlText w:val="%4."/>
      <w:lvlJc w:val="left"/>
      <w:pPr>
        <w:ind w:left="2835" w:hanging="360"/>
      </w:pPr>
    </w:lvl>
    <w:lvl w:ilvl="4" w:tplc="04190019" w:tentative="1">
      <w:start w:val="1"/>
      <w:numFmt w:val="lowerLetter"/>
      <w:lvlText w:val="%5."/>
      <w:lvlJc w:val="left"/>
      <w:pPr>
        <w:ind w:left="3555" w:hanging="360"/>
      </w:pPr>
    </w:lvl>
    <w:lvl w:ilvl="5" w:tplc="0419001B" w:tentative="1">
      <w:start w:val="1"/>
      <w:numFmt w:val="lowerRoman"/>
      <w:lvlText w:val="%6."/>
      <w:lvlJc w:val="right"/>
      <w:pPr>
        <w:ind w:left="4275" w:hanging="180"/>
      </w:pPr>
    </w:lvl>
    <w:lvl w:ilvl="6" w:tplc="0419000F" w:tentative="1">
      <w:start w:val="1"/>
      <w:numFmt w:val="decimal"/>
      <w:lvlText w:val="%7."/>
      <w:lvlJc w:val="left"/>
      <w:pPr>
        <w:ind w:left="4995" w:hanging="360"/>
      </w:pPr>
    </w:lvl>
    <w:lvl w:ilvl="7" w:tplc="04190019" w:tentative="1">
      <w:start w:val="1"/>
      <w:numFmt w:val="lowerLetter"/>
      <w:lvlText w:val="%8."/>
      <w:lvlJc w:val="left"/>
      <w:pPr>
        <w:ind w:left="5715" w:hanging="360"/>
      </w:pPr>
    </w:lvl>
    <w:lvl w:ilvl="8" w:tplc="041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3" w15:restartNumberingAfterBreak="0">
    <w:nsid w:val="0A3B1820"/>
    <w:multiLevelType w:val="multilevel"/>
    <w:tmpl w:val="A1363B44"/>
    <w:lvl w:ilvl="0">
      <w:start w:val="1"/>
      <w:numFmt w:val="decimal"/>
      <w:pStyle w:val="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effect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4" w15:restartNumberingAfterBreak="0">
    <w:nsid w:val="0B417451"/>
    <w:multiLevelType w:val="hybridMultilevel"/>
    <w:tmpl w:val="F50ED0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097364"/>
    <w:multiLevelType w:val="multilevel"/>
    <w:tmpl w:val="C4DCA34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="Franklin Gothic Book" w:hAnsi="Franklin Gothic Book" w:hint="default"/>
        <w:b w:val="0"/>
        <w:sz w:val="24"/>
        <w:szCs w:val="24"/>
        <w:lang w:val="ru-RU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222" w:hanging="1080"/>
      </w:pPr>
      <w:rPr>
        <w:rFonts w:hint="default"/>
        <w:sz w:val="24"/>
        <w:szCs w:val="24"/>
      </w:rPr>
    </w:lvl>
    <w:lvl w:ilvl="4">
      <w:start w:val="1"/>
      <w:numFmt w:val="decimal"/>
      <w:lvlText w:val="%1.%2.%3.%4.%5"/>
      <w:lvlJc w:val="left"/>
      <w:pPr>
        <w:ind w:left="5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3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0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4" w:hanging="1800"/>
      </w:pPr>
      <w:rPr>
        <w:rFonts w:hint="default"/>
      </w:rPr>
    </w:lvl>
  </w:abstractNum>
  <w:abstractNum w:abstractNumId="6" w15:restartNumberingAfterBreak="0">
    <w:nsid w:val="13240210"/>
    <w:multiLevelType w:val="hybridMultilevel"/>
    <w:tmpl w:val="6EB0AF20"/>
    <w:lvl w:ilvl="0" w:tplc="8EB8BFB8">
      <w:start w:val="1"/>
      <w:numFmt w:val="decimal"/>
      <w:lvlText w:val="%1."/>
      <w:lvlJc w:val="left"/>
      <w:pPr>
        <w:ind w:left="6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5" w:hanging="360"/>
      </w:pPr>
    </w:lvl>
    <w:lvl w:ilvl="2" w:tplc="0419001B" w:tentative="1">
      <w:start w:val="1"/>
      <w:numFmt w:val="lowerRoman"/>
      <w:lvlText w:val="%3."/>
      <w:lvlJc w:val="right"/>
      <w:pPr>
        <w:ind w:left="2115" w:hanging="180"/>
      </w:pPr>
    </w:lvl>
    <w:lvl w:ilvl="3" w:tplc="0419000F" w:tentative="1">
      <w:start w:val="1"/>
      <w:numFmt w:val="decimal"/>
      <w:lvlText w:val="%4."/>
      <w:lvlJc w:val="left"/>
      <w:pPr>
        <w:ind w:left="2835" w:hanging="360"/>
      </w:pPr>
    </w:lvl>
    <w:lvl w:ilvl="4" w:tplc="04190019" w:tentative="1">
      <w:start w:val="1"/>
      <w:numFmt w:val="lowerLetter"/>
      <w:lvlText w:val="%5."/>
      <w:lvlJc w:val="left"/>
      <w:pPr>
        <w:ind w:left="3555" w:hanging="360"/>
      </w:pPr>
    </w:lvl>
    <w:lvl w:ilvl="5" w:tplc="0419001B" w:tentative="1">
      <w:start w:val="1"/>
      <w:numFmt w:val="lowerRoman"/>
      <w:lvlText w:val="%6."/>
      <w:lvlJc w:val="right"/>
      <w:pPr>
        <w:ind w:left="4275" w:hanging="180"/>
      </w:pPr>
    </w:lvl>
    <w:lvl w:ilvl="6" w:tplc="0419000F" w:tentative="1">
      <w:start w:val="1"/>
      <w:numFmt w:val="decimal"/>
      <w:lvlText w:val="%7."/>
      <w:lvlJc w:val="left"/>
      <w:pPr>
        <w:ind w:left="4995" w:hanging="360"/>
      </w:pPr>
    </w:lvl>
    <w:lvl w:ilvl="7" w:tplc="04190019" w:tentative="1">
      <w:start w:val="1"/>
      <w:numFmt w:val="lowerLetter"/>
      <w:lvlText w:val="%8."/>
      <w:lvlJc w:val="left"/>
      <w:pPr>
        <w:ind w:left="5715" w:hanging="360"/>
      </w:pPr>
    </w:lvl>
    <w:lvl w:ilvl="8" w:tplc="041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7" w15:restartNumberingAfterBreak="0">
    <w:nsid w:val="174856CA"/>
    <w:multiLevelType w:val="hybridMultilevel"/>
    <w:tmpl w:val="A9EAE0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A92BD9"/>
    <w:multiLevelType w:val="hybridMultilevel"/>
    <w:tmpl w:val="D63068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CAA3F26"/>
    <w:multiLevelType w:val="hybridMultilevel"/>
    <w:tmpl w:val="C3A2C33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F797A2B"/>
    <w:multiLevelType w:val="hybridMultilevel"/>
    <w:tmpl w:val="0CD2167A"/>
    <w:lvl w:ilvl="0" w:tplc="0419000F">
      <w:start w:val="1"/>
      <w:numFmt w:val="decimal"/>
      <w:lvlText w:val="%1."/>
      <w:lvlJc w:val="left"/>
      <w:pPr>
        <w:ind w:left="1035" w:hanging="360"/>
      </w:p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11" w15:restartNumberingAfterBreak="0">
    <w:nsid w:val="2F9F177C"/>
    <w:multiLevelType w:val="hybridMultilevel"/>
    <w:tmpl w:val="77C402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FF75A05"/>
    <w:multiLevelType w:val="hybridMultilevel"/>
    <w:tmpl w:val="87E4A7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CD5029"/>
    <w:multiLevelType w:val="hybridMultilevel"/>
    <w:tmpl w:val="ACDCDFF8"/>
    <w:lvl w:ilvl="0" w:tplc="BD4202BE">
      <w:start w:val="1"/>
      <w:numFmt w:val="decimal"/>
      <w:lvlText w:val="%1."/>
      <w:lvlJc w:val="left"/>
      <w:pPr>
        <w:ind w:left="6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5" w:hanging="360"/>
      </w:pPr>
    </w:lvl>
    <w:lvl w:ilvl="2" w:tplc="0419001B" w:tentative="1">
      <w:start w:val="1"/>
      <w:numFmt w:val="lowerRoman"/>
      <w:lvlText w:val="%3."/>
      <w:lvlJc w:val="right"/>
      <w:pPr>
        <w:ind w:left="2115" w:hanging="180"/>
      </w:pPr>
    </w:lvl>
    <w:lvl w:ilvl="3" w:tplc="0419000F" w:tentative="1">
      <w:start w:val="1"/>
      <w:numFmt w:val="decimal"/>
      <w:lvlText w:val="%4."/>
      <w:lvlJc w:val="left"/>
      <w:pPr>
        <w:ind w:left="2835" w:hanging="360"/>
      </w:pPr>
    </w:lvl>
    <w:lvl w:ilvl="4" w:tplc="04190019" w:tentative="1">
      <w:start w:val="1"/>
      <w:numFmt w:val="lowerLetter"/>
      <w:lvlText w:val="%5."/>
      <w:lvlJc w:val="left"/>
      <w:pPr>
        <w:ind w:left="3555" w:hanging="360"/>
      </w:pPr>
    </w:lvl>
    <w:lvl w:ilvl="5" w:tplc="0419001B" w:tentative="1">
      <w:start w:val="1"/>
      <w:numFmt w:val="lowerRoman"/>
      <w:lvlText w:val="%6."/>
      <w:lvlJc w:val="right"/>
      <w:pPr>
        <w:ind w:left="4275" w:hanging="180"/>
      </w:pPr>
    </w:lvl>
    <w:lvl w:ilvl="6" w:tplc="0419000F" w:tentative="1">
      <w:start w:val="1"/>
      <w:numFmt w:val="decimal"/>
      <w:lvlText w:val="%7."/>
      <w:lvlJc w:val="left"/>
      <w:pPr>
        <w:ind w:left="4995" w:hanging="360"/>
      </w:pPr>
    </w:lvl>
    <w:lvl w:ilvl="7" w:tplc="04190019" w:tentative="1">
      <w:start w:val="1"/>
      <w:numFmt w:val="lowerLetter"/>
      <w:lvlText w:val="%8."/>
      <w:lvlJc w:val="left"/>
      <w:pPr>
        <w:ind w:left="5715" w:hanging="360"/>
      </w:pPr>
    </w:lvl>
    <w:lvl w:ilvl="8" w:tplc="041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14" w15:restartNumberingAfterBreak="0">
    <w:nsid w:val="402873E8"/>
    <w:multiLevelType w:val="multilevel"/>
    <w:tmpl w:val="B45CBD7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15" w15:restartNumberingAfterBreak="0">
    <w:nsid w:val="407C2111"/>
    <w:multiLevelType w:val="multilevel"/>
    <w:tmpl w:val="26447D0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-3"/>
      <w:lvlText w:val="3.%3."/>
      <w:lvlJc w:val="left"/>
      <w:pPr>
        <w:ind w:left="1781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41627F0D"/>
    <w:multiLevelType w:val="multilevel"/>
    <w:tmpl w:val="336862C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russianLower"/>
      <w:lvlText w:val="%3."/>
      <w:lvlJc w:val="left"/>
      <w:pPr>
        <w:ind w:left="1224" w:hanging="504"/>
      </w:pPr>
      <w:rPr>
        <w:rFonts w:hint="default"/>
      </w:rPr>
    </w:lvl>
    <w:lvl w:ilvl="3">
      <w:start w:val="1"/>
      <w:numFmt w:val="bullet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44AB134D"/>
    <w:multiLevelType w:val="hybridMultilevel"/>
    <w:tmpl w:val="4204F4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6985374"/>
    <w:multiLevelType w:val="hybridMultilevel"/>
    <w:tmpl w:val="67BAA4B6"/>
    <w:lvl w:ilvl="0" w:tplc="AC9693B8">
      <w:start w:val="1"/>
      <w:numFmt w:val="decimal"/>
      <w:lvlText w:val="%1."/>
      <w:lvlJc w:val="left"/>
      <w:pPr>
        <w:ind w:left="6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5" w:hanging="360"/>
      </w:pPr>
    </w:lvl>
    <w:lvl w:ilvl="2" w:tplc="0419001B" w:tentative="1">
      <w:start w:val="1"/>
      <w:numFmt w:val="lowerRoman"/>
      <w:lvlText w:val="%3."/>
      <w:lvlJc w:val="right"/>
      <w:pPr>
        <w:ind w:left="2115" w:hanging="180"/>
      </w:pPr>
    </w:lvl>
    <w:lvl w:ilvl="3" w:tplc="0419000F" w:tentative="1">
      <w:start w:val="1"/>
      <w:numFmt w:val="decimal"/>
      <w:lvlText w:val="%4."/>
      <w:lvlJc w:val="left"/>
      <w:pPr>
        <w:ind w:left="2835" w:hanging="360"/>
      </w:pPr>
    </w:lvl>
    <w:lvl w:ilvl="4" w:tplc="04190019" w:tentative="1">
      <w:start w:val="1"/>
      <w:numFmt w:val="lowerLetter"/>
      <w:lvlText w:val="%5."/>
      <w:lvlJc w:val="left"/>
      <w:pPr>
        <w:ind w:left="3555" w:hanging="360"/>
      </w:pPr>
    </w:lvl>
    <w:lvl w:ilvl="5" w:tplc="0419001B" w:tentative="1">
      <w:start w:val="1"/>
      <w:numFmt w:val="lowerRoman"/>
      <w:lvlText w:val="%6."/>
      <w:lvlJc w:val="right"/>
      <w:pPr>
        <w:ind w:left="4275" w:hanging="180"/>
      </w:pPr>
    </w:lvl>
    <w:lvl w:ilvl="6" w:tplc="0419000F" w:tentative="1">
      <w:start w:val="1"/>
      <w:numFmt w:val="decimal"/>
      <w:lvlText w:val="%7."/>
      <w:lvlJc w:val="left"/>
      <w:pPr>
        <w:ind w:left="4995" w:hanging="360"/>
      </w:pPr>
    </w:lvl>
    <w:lvl w:ilvl="7" w:tplc="04190019" w:tentative="1">
      <w:start w:val="1"/>
      <w:numFmt w:val="lowerLetter"/>
      <w:lvlText w:val="%8."/>
      <w:lvlJc w:val="left"/>
      <w:pPr>
        <w:ind w:left="5715" w:hanging="360"/>
      </w:pPr>
    </w:lvl>
    <w:lvl w:ilvl="8" w:tplc="041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19" w15:restartNumberingAfterBreak="0">
    <w:nsid w:val="5E860E0E"/>
    <w:multiLevelType w:val="hybridMultilevel"/>
    <w:tmpl w:val="E5C4285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2841C70"/>
    <w:multiLevelType w:val="multilevel"/>
    <w:tmpl w:val="3D822EF0"/>
    <w:lvl w:ilvl="0">
      <w:start w:val="18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64A56BE2"/>
    <w:multiLevelType w:val="multilevel"/>
    <w:tmpl w:val="336862C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russianLower"/>
      <w:lvlText w:val="%3."/>
      <w:lvlJc w:val="left"/>
      <w:pPr>
        <w:ind w:left="645" w:hanging="504"/>
      </w:pPr>
      <w:rPr>
        <w:rFonts w:hint="default"/>
      </w:rPr>
    </w:lvl>
    <w:lvl w:ilvl="3">
      <w:start w:val="1"/>
      <w:numFmt w:val="bullet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6CA137A5"/>
    <w:multiLevelType w:val="hybridMultilevel"/>
    <w:tmpl w:val="073A7A52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E89536A"/>
    <w:multiLevelType w:val="multilevel"/>
    <w:tmpl w:val="336862C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russianLower"/>
      <w:lvlText w:val="%3."/>
      <w:lvlJc w:val="left"/>
      <w:pPr>
        <w:ind w:left="1224" w:hanging="504"/>
      </w:pPr>
      <w:rPr>
        <w:rFonts w:hint="default"/>
      </w:rPr>
    </w:lvl>
    <w:lvl w:ilvl="3">
      <w:start w:val="1"/>
      <w:numFmt w:val="bullet"/>
      <w:lvlText w:val="‒"/>
      <w:lvlJc w:val="left"/>
      <w:pPr>
        <w:ind w:left="6461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716F6F6A"/>
    <w:multiLevelType w:val="hybridMultilevel"/>
    <w:tmpl w:val="B8AE6598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1B45794"/>
    <w:multiLevelType w:val="hybridMultilevel"/>
    <w:tmpl w:val="3396839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75FE6D5F"/>
    <w:multiLevelType w:val="hybridMultilevel"/>
    <w:tmpl w:val="6916FFB8"/>
    <w:lvl w:ilvl="0" w:tplc="59A20ED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864" w:hanging="504"/>
      </w:pPr>
    </w:lvl>
    <w:lvl w:ilvl="3">
      <w:start w:val="1"/>
      <w:numFmt w:val="decimal"/>
      <w:lvlText w:val="%1.%2.%3.%4."/>
      <w:lvlJc w:val="left"/>
      <w:pPr>
        <w:ind w:left="1368" w:hanging="648"/>
      </w:pPr>
    </w:lvl>
    <w:lvl w:ilvl="4">
      <w:start w:val="1"/>
      <w:numFmt w:val="decimal"/>
      <w:lvlText w:val="%1.%2.%3.%4.%5."/>
      <w:lvlJc w:val="left"/>
      <w:pPr>
        <w:ind w:left="1872" w:hanging="792"/>
      </w:pPr>
    </w:lvl>
    <w:lvl w:ilvl="5">
      <w:start w:val="1"/>
      <w:numFmt w:val="decimal"/>
      <w:lvlText w:val="%1.%2.%3.%4.%5.%6."/>
      <w:lvlJc w:val="left"/>
      <w:pPr>
        <w:ind w:left="2376" w:hanging="936"/>
      </w:pPr>
    </w:lvl>
    <w:lvl w:ilvl="6">
      <w:start w:val="1"/>
      <w:numFmt w:val="decimal"/>
      <w:lvlText w:val="%1.%2.%3.%4.%5.%6.%7."/>
      <w:lvlJc w:val="left"/>
      <w:pPr>
        <w:ind w:left="2880" w:hanging="1080"/>
      </w:pPr>
    </w:lvl>
    <w:lvl w:ilvl="7">
      <w:start w:val="1"/>
      <w:numFmt w:val="decimal"/>
      <w:lvlText w:val="%1.%2.%3.%4.%5.%6.%7.%8."/>
      <w:lvlJc w:val="left"/>
      <w:pPr>
        <w:ind w:left="3384" w:hanging="1224"/>
      </w:pPr>
    </w:lvl>
    <w:lvl w:ilvl="8">
      <w:start w:val="1"/>
      <w:numFmt w:val="decimal"/>
      <w:lvlText w:val="%1.%2.%3.%4.%5.%6.%7.%8.%9."/>
      <w:lvlJc w:val="left"/>
      <w:pPr>
        <w:ind w:left="3960" w:hanging="1440"/>
      </w:pPr>
    </w:lvl>
  </w:abstractNum>
  <w:num w:numId="1">
    <w:abstractNumId w:val="3"/>
  </w:num>
  <w:num w:numId="2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4"/>
  </w:num>
  <w:num w:numId="4">
    <w:abstractNumId w:val="8"/>
  </w:num>
  <w:num w:numId="5">
    <w:abstractNumId w:val="7"/>
  </w:num>
  <w:num w:numId="6">
    <w:abstractNumId w:val="12"/>
  </w:num>
  <w:num w:numId="7">
    <w:abstractNumId w:val="26"/>
  </w:num>
  <w:num w:numId="8">
    <w:abstractNumId w:val="17"/>
  </w:num>
  <w:num w:numId="9">
    <w:abstractNumId w:val="4"/>
  </w:num>
  <w:num w:numId="10">
    <w:abstractNumId w:val="25"/>
  </w:num>
  <w:num w:numId="11">
    <w:abstractNumId w:val="0"/>
  </w:num>
  <w:num w:numId="12">
    <w:abstractNumId w:val="24"/>
  </w:num>
  <w:num w:numId="13">
    <w:abstractNumId w:val="1"/>
  </w:num>
  <w:num w:numId="14">
    <w:abstractNumId w:val="19"/>
  </w:num>
  <w:num w:numId="15">
    <w:abstractNumId w:val="15"/>
  </w:num>
  <w:num w:numId="16">
    <w:abstractNumId w:val="23"/>
  </w:num>
  <w:num w:numId="17">
    <w:abstractNumId w:val="16"/>
  </w:num>
  <w:num w:numId="18">
    <w:abstractNumId w:val="21"/>
  </w:num>
  <w:num w:numId="19">
    <w:abstractNumId w:val="22"/>
  </w:num>
  <w:num w:numId="20">
    <w:abstractNumId w:val="11"/>
  </w:num>
  <w:num w:numId="21">
    <w:abstractNumId w:val="9"/>
  </w:num>
  <w:num w:numId="22">
    <w:abstractNumId w:val="20"/>
  </w:num>
  <w:num w:numId="23">
    <w:abstractNumId w:val="5"/>
  </w:num>
  <w:num w:numId="24">
    <w:abstractNumId w:val="2"/>
  </w:num>
  <w:num w:numId="25">
    <w:abstractNumId w:val="18"/>
  </w:num>
  <w:num w:numId="26">
    <w:abstractNumId w:val="13"/>
  </w:num>
  <w:num w:numId="27">
    <w:abstractNumId w:val="6"/>
  </w:num>
  <w:num w:numId="2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60AA"/>
    <w:rsid w:val="00001A41"/>
    <w:rsid w:val="00031073"/>
    <w:rsid w:val="00041B72"/>
    <w:rsid w:val="00044FBA"/>
    <w:rsid w:val="000867DA"/>
    <w:rsid w:val="00094259"/>
    <w:rsid w:val="000A5473"/>
    <w:rsid w:val="000B3468"/>
    <w:rsid w:val="000C1E93"/>
    <w:rsid w:val="000D1CA8"/>
    <w:rsid w:val="000F12A9"/>
    <w:rsid w:val="0013447C"/>
    <w:rsid w:val="0014002D"/>
    <w:rsid w:val="001429CA"/>
    <w:rsid w:val="00156CB0"/>
    <w:rsid w:val="0017393C"/>
    <w:rsid w:val="00175051"/>
    <w:rsid w:val="001911E9"/>
    <w:rsid w:val="00195303"/>
    <w:rsid w:val="001C3E1E"/>
    <w:rsid w:val="001F3632"/>
    <w:rsid w:val="001F5E2E"/>
    <w:rsid w:val="002014C8"/>
    <w:rsid w:val="00210846"/>
    <w:rsid w:val="0022772B"/>
    <w:rsid w:val="00233B7C"/>
    <w:rsid w:val="00256A10"/>
    <w:rsid w:val="00260F36"/>
    <w:rsid w:val="002616D3"/>
    <w:rsid w:val="00274FDC"/>
    <w:rsid w:val="00281354"/>
    <w:rsid w:val="002A60AA"/>
    <w:rsid w:val="002B15BC"/>
    <w:rsid w:val="002C3A21"/>
    <w:rsid w:val="002C7189"/>
    <w:rsid w:val="002E2A3D"/>
    <w:rsid w:val="003235D5"/>
    <w:rsid w:val="00324C33"/>
    <w:rsid w:val="003317C4"/>
    <w:rsid w:val="003376B9"/>
    <w:rsid w:val="00370E1C"/>
    <w:rsid w:val="003D5B8D"/>
    <w:rsid w:val="003E5BC5"/>
    <w:rsid w:val="003E7B91"/>
    <w:rsid w:val="003F6A5B"/>
    <w:rsid w:val="003F6B39"/>
    <w:rsid w:val="00402883"/>
    <w:rsid w:val="00404E7E"/>
    <w:rsid w:val="004152D8"/>
    <w:rsid w:val="004427C8"/>
    <w:rsid w:val="00446C5F"/>
    <w:rsid w:val="004659F6"/>
    <w:rsid w:val="004674BC"/>
    <w:rsid w:val="0047236A"/>
    <w:rsid w:val="00485DED"/>
    <w:rsid w:val="00487F31"/>
    <w:rsid w:val="00495DAA"/>
    <w:rsid w:val="00497522"/>
    <w:rsid w:val="004B7C15"/>
    <w:rsid w:val="004C1A7B"/>
    <w:rsid w:val="004C7D62"/>
    <w:rsid w:val="004D0405"/>
    <w:rsid w:val="004D37A1"/>
    <w:rsid w:val="004F1BA3"/>
    <w:rsid w:val="004F1D30"/>
    <w:rsid w:val="005023AF"/>
    <w:rsid w:val="00512DD7"/>
    <w:rsid w:val="005268BA"/>
    <w:rsid w:val="005406FF"/>
    <w:rsid w:val="00572B67"/>
    <w:rsid w:val="005808B2"/>
    <w:rsid w:val="005954F2"/>
    <w:rsid w:val="00596798"/>
    <w:rsid w:val="005A3DA4"/>
    <w:rsid w:val="005B13A9"/>
    <w:rsid w:val="005B64E8"/>
    <w:rsid w:val="005C0A4A"/>
    <w:rsid w:val="005D115A"/>
    <w:rsid w:val="005D7A5A"/>
    <w:rsid w:val="005E2E40"/>
    <w:rsid w:val="005E7009"/>
    <w:rsid w:val="005F776A"/>
    <w:rsid w:val="0060598C"/>
    <w:rsid w:val="00605E8D"/>
    <w:rsid w:val="006248EF"/>
    <w:rsid w:val="00666FC9"/>
    <w:rsid w:val="00687394"/>
    <w:rsid w:val="006C0428"/>
    <w:rsid w:val="006C7028"/>
    <w:rsid w:val="006E17FB"/>
    <w:rsid w:val="006E20BB"/>
    <w:rsid w:val="006E30AD"/>
    <w:rsid w:val="006E3BB1"/>
    <w:rsid w:val="00706DBA"/>
    <w:rsid w:val="00720D41"/>
    <w:rsid w:val="00787A46"/>
    <w:rsid w:val="00790B84"/>
    <w:rsid w:val="00790CBE"/>
    <w:rsid w:val="007A5E1F"/>
    <w:rsid w:val="007C0874"/>
    <w:rsid w:val="007D7503"/>
    <w:rsid w:val="007E08C0"/>
    <w:rsid w:val="007F28B7"/>
    <w:rsid w:val="007F4ABE"/>
    <w:rsid w:val="00800E9B"/>
    <w:rsid w:val="008344DA"/>
    <w:rsid w:val="00890C10"/>
    <w:rsid w:val="008B0E97"/>
    <w:rsid w:val="008B500B"/>
    <w:rsid w:val="008F2D53"/>
    <w:rsid w:val="008F4EDF"/>
    <w:rsid w:val="00920C4E"/>
    <w:rsid w:val="009521CF"/>
    <w:rsid w:val="009546FF"/>
    <w:rsid w:val="009624AE"/>
    <w:rsid w:val="009671DA"/>
    <w:rsid w:val="00980865"/>
    <w:rsid w:val="0099006A"/>
    <w:rsid w:val="009A1E77"/>
    <w:rsid w:val="009D4B2F"/>
    <w:rsid w:val="009F6DFB"/>
    <w:rsid w:val="00A052F9"/>
    <w:rsid w:val="00A20C29"/>
    <w:rsid w:val="00A40CD4"/>
    <w:rsid w:val="00A45BD0"/>
    <w:rsid w:val="00A46269"/>
    <w:rsid w:val="00A55BBD"/>
    <w:rsid w:val="00A63625"/>
    <w:rsid w:val="00AA3D45"/>
    <w:rsid w:val="00AC3632"/>
    <w:rsid w:val="00AD48F4"/>
    <w:rsid w:val="00AD64F2"/>
    <w:rsid w:val="00AF0E13"/>
    <w:rsid w:val="00AF515C"/>
    <w:rsid w:val="00B1419B"/>
    <w:rsid w:val="00B15ADC"/>
    <w:rsid w:val="00B8068A"/>
    <w:rsid w:val="00B87AA8"/>
    <w:rsid w:val="00B93E73"/>
    <w:rsid w:val="00B949B6"/>
    <w:rsid w:val="00B95915"/>
    <w:rsid w:val="00B97C19"/>
    <w:rsid w:val="00BB216A"/>
    <w:rsid w:val="00BD1C1E"/>
    <w:rsid w:val="00BD3416"/>
    <w:rsid w:val="00BD58C5"/>
    <w:rsid w:val="00BE035B"/>
    <w:rsid w:val="00BE62A4"/>
    <w:rsid w:val="00BF61AB"/>
    <w:rsid w:val="00C11512"/>
    <w:rsid w:val="00C33032"/>
    <w:rsid w:val="00C400AE"/>
    <w:rsid w:val="00C53732"/>
    <w:rsid w:val="00C76327"/>
    <w:rsid w:val="00C92F1A"/>
    <w:rsid w:val="00C92FBF"/>
    <w:rsid w:val="00CB7C51"/>
    <w:rsid w:val="00CC2797"/>
    <w:rsid w:val="00CD5728"/>
    <w:rsid w:val="00CE4F6D"/>
    <w:rsid w:val="00CE767D"/>
    <w:rsid w:val="00CF660E"/>
    <w:rsid w:val="00D14ACC"/>
    <w:rsid w:val="00D56C37"/>
    <w:rsid w:val="00D57BFC"/>
    <w:rsid w:val="00D57DE4"/>
    <w:rsid w:val="00DC26C7"/>
    <w:rsid w:val="00DF09E0"/>
    <w:rsid w:val="00E06E72"/>
    <w:rsid w:val="00E13219"/>
    <w:rsid w:val="00E66069"/>
    <w:rsid w:val="00E870D7"/>
    <w:rsid w:val="00E938BA"/>
    <w:rsid w:val="00E96278"/>
    <w:rsid w:val="00EA1227"/>
    <w:rsid w:val="00EA3FEE"/>
    <w:rsid w:val="00EC5DB0"/>
    <w:rsid w:val="00EC733F"/>
    <w:rsid w:val="00EE0528"/>
    <w:rsid w:val="00EE71ED"/>
    <w:rsid w:val="00F02E2F"/>
    <w:rsid w:val="00F2046F"/>
    <w:rsid w:val="00F26CDA"/>
    <w:rsid w:val="00F57371"/>
    <w:rsid w:val="00FB1B99"/>
    <w:rsid w:val="00FB773A"/>
    <w:rsid w:val="00FD4B97"/>
    <w:rsid w:val="00FE4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37C949"/>
  <w15:chartTrackingRefBased/>
  <w15:docId w15:val="{BF18EB23-0D35-4A3D-94F5-CD6E700C1F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60AA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DC26C7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qFormat/>
    <w:rsid w:val="002A60AA"/>
    <w:pPr>
      <w:keepNext/>
      <w:pageBreakBefore/>
      <w:numPr>
        <w:numId w:val="1"/>
      </w:numPr>
      <w:suppressAutoHyphens/>
      <w:spacing w:before="360" w:after="120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2A60AA"/>
    <w:pPr>
      <w:widowControl w:val="0"/>
      <w:numPr>
        <w:ilvl w:val="2"/>
        <w:numId w:val="1"/>
      </w:numPr>
      <w:suppressAutoHyphens/>
      <w:spacing w:before="120" w:after="120"/>
      <w:jc w:val="left"/>
      <w:outlineLvl w:val="2"/>
    </w:pPr>
    <w:rPr>
      <w:b/>
      <w:bCs/>
    </w:rPr>
  </w:style>
  <w:style w:type="paragraph" w:styleId="4">
    <w:name w:val="heading 4"/>
    <w:basedOn w:val="a"/>
    <w:next w:val="a"/>
    <w:link w:val="40"/>
    <w:autoRedefine/>
    <w:uiPriority w:val="99"/>
    <w:qFormat/>
    <w:rsid w:val="002A60AA"/>
    <w:pPr>
      <w:widowControl w:val="0"/>
      <w:numPr>
        <w:ilvl w:val="3"/>
        <w:numId w:val="1"/>
      </w:numPr>
      <w:tabs>
        <w:tab w:val="clear" w:pos="1134"/>
        <w:tab w:val="clear" w:pos="1701"/>
      </w:tabs>
      <w:suppressAutoHyphens/>
      <w:spacing w:before="240" w:after="120"/>
      <w:ind w:left="0" w:firstLine="0"/>
      <w:outlineLvl w:val="3"/>
    </w:pPr>
    <w:rPr>
      <w:bCs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">
    <w:name w:val="Введение-заголовок"/>
    <w:basedOn w:val="a"/>
    <w:link w:val="-0"/>
    <w:qFormat/>
    <w:rsid w:val="002A60AA"/>
    <w:pPr>
      <w:keepNext/>
      <w:kinsoku/>
      <w:overflowPunct/>
      <w:autoSpaceDE/>
      <w:autoSpaceDN/>
      <w:ind w:firstLine="0"/>
      <w:outlineLvl w:val="1"/>
    </w:pPr>
    <w:rPr>
      <w:rFonts w:ascii="Arial" w:hAnsi="Arial"/>
      <w:b/>
      <w:bCs/>
      <w:caps/>
      <w:sz w:val="28"/>
      <w:szCs w:val="24"/>
    </w:rPr>
  </w:style>
  <w:style w:type="character" w:customStyle="1" w:styleId="-0">
    <w:name w:val="Введение-заголовок Знак"/>
    <w:link w:val="-"/>
    <w:rsid w:val="002A60AA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styleId="a3">
    <w:name w:val="No Spacing"/>
    <w:autoRedefine/>
    <w:uiPriority w:val="1"/>
    <w:qFormat/>
    <w:rsid w:val="002A60AA"/>
    <w:pPr>
      <w:tabs>
        <w:tab w:val="left" w:pos="1701"/>
      </w:tabs>
      <w:kinsoku w:val="0"/>
      <w:overflowPunct w:val="0"/>
      <w:autoSpaceDE w:val="0"/>
      <w:autoSpaceDN w:val="0"/>
      <w:spacing w:before="240" w:after="120" w:line="240" w:lineRule="auto"/>
      <w:jc w:val="both"/>
    </w:pPr>
    <w:rPr>
      <w:rFonts w:ascii="Times New Roman" w:eastAsia="Times New Roman" w:hAnsi="Times New Roman" w:cs="Times New Roman"/>
      <w:b/>
      <w:sz w:val="24"/>
      <w:szCs w:val="28"/>
      <w:lang w:eastAsia="ru-RU"/>
    </w:rPr>
  </w:style>
  <w:style w:type="paragraph" w:styleId="21">
    <w:name w:val="Quote"/>
    <w:basedOn w:val="a"/>
    <w:next w:val="a"/>
    <w:link w:val="22"/>
    <w:uiPriority w:val="29"/>
    <w:qFormat/>
    <w:rsid w:val="002A60AA"/>
    <w:pPr>
      <w:ind w:left="794" w:firstLine="0"/>
    </w:pPr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2A60AA"/>
    <w:rPr>
      <w:rFonts w:ascii="Times New Roman" w:eastAsia="Times New Roman" w:hAnsi="Times New Roman" w:cs="Times New Roman"/>
      <w:i/>
      <w:iCs/>
      <w:color w:val="000000" w:themeColor="text1"/>
      <w:sz w:val="24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2A60AA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2A60AA"/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2A60AA"/>
    <w:rPr>
      <w:rFonts w:ascii="Times New Roman" w:eastAsia="Times New Roman" w:hAnsi="Times New Roman" w:cs="Times New Roman"/>
      <w:bCs/>
      <w:iCs/>
      <w:sz w:val="24"/>
      <w:szCs w:val="28"/>
      <w:lang w:eastAsia="ru-RU"/>
    </w:rPr>
  </w:style>
  <w:style w:type="paragraph" w:customStyle="1" w:styleId="-5">
    <w:name w:val="Пункт-5"/>
    <w:basedOn w:val="a"/>
    <w:rsid w:val="002A60AA"/>
    <w:pPr>
      <w:numPr>
        <w:ilvl w:val="4"/>
        <w:numId w:val="1"/>
      </w:numPr>
      <w:tabs>
        <w:tab w:val="clear" w:pos="1134"/>
      </w:tabs>
    </w:pPr>
    <w:rPr>
      <w:szCs w:val="20"/>
    </w:rPr>
  </w:style>
  <w:style w:type="character" w:styleId="a4">
    <w:name w:val="Hyperlink"/>
    <w:basedOn w:val="a0"/>
    <w:uiPriority w:val="99"/>
    <w:rsid w:val="002A60AA"/>
    <w:rPr>
      <w:rFonts w:cs="Times New Roman"/>
      <w:i/>
      <w:color w:val="0000FF"/>
      <w:u w:val="single"/>
    </w:rPr>
  </w:style>
  <w:style w:type="paragraph" w:customStyle="1" w:styleId="a5">
    <w:name w:val="Таблица текст"/>
    <w:basedOn w:val="a"/>
    <w:rsid w:val="002A60AA"/>
    <w:pPr>
      <w:spacing w:before="40" w:after="40"/>
      <w:ind w:left="57" w:right="57" w:firstLine="0"/>
      <w:jc w:val="left"/>
    </w:pPr>
    <w:rPr>
      <w:szCs w:val="24"/>
    </w:rPr>
  </w:style>
  <w:style w:type="character" w:customStyle="1" w:styleId="a6">
    <w:name w:val="комментарий"/>
    <w:rsid w:val="002A60AA"/>
    <w:rPr>
      <w:b/>
      <w:i/>
      <w:shd w:val="clear" w:color="auto" w:fill="FFFF99"/>
    </w:rPr>
  </w:style>
  <w:style w:type="paragraph" w:styleId="a7">
    <w:name w:val="List Paragraph"/>
    <w:basedOn w:val="a"/>
    <w:link w:val="a8"/>
    <w:uiPriority w:val="34"/>
    <w:qFormat/>
    <w:rsid w:val="002A60AA"/>
    <w:pPr>
      <w:widowControl w:val="0"/>
      <w:kinsoku/>
      <w:overflowPunct/>
      <w:autoSpaceDE/>
      <w:autoSpaceDN/>
      <w:spacing w:before="120"/>
      <w:ind w:left="720" w:firstLine="0"/>
      <w:contextualSpacing/>
      <w:jc w:val="left"/>
    </w:pPr>
    <w:rPr>
      <w:sz w:val="20"/>
      <w:szCs w:val="20"/>
    </w:rPr>
  </w:style>
  <w:style w:type="character" w:customStyle="1" w:styleId="a8">
    <w:name w:val="Абзац списка Знак"/>
    <w:basedOn w:val="a0"/>
    <w:link w:val="a7"/>
    <w:uiPriority w:val="34"/>
    <w:locked/>
    <w:rsid w:val="002A60A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9">
    <w:name w:val="Блок"/>
    <w:basedOn w:val="a"/>
    <w:link w:val="aa"/>
    <w:qFormat/>
    <w:rsid w:val="002A60AA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a">
    <w:name w:val="Блок Знак"/>
    <w:basedOn w:val="a0"/>
    <w:link w:val="a9"/>
    <w:rsid w:val="002A60AA"/>
    <w:rPr>
      <w:rFonts w:ascii="Arial" w:eastAsia="Times New Roman" w:hAnsi="Arial" w:cs="Arial"/>
      <w:b/>
      <w:sz w:val="72"/>
      <w:szCs w:val="72"/>
      <w:lang w:eastAsia="ru-RU"/>
    </w:rPr>
  </w:style>
  <w:style w:type="paragraph" w:customStyle="1" w:styleId="ConsNonformat">
    <w:name w:val="ConsNonformat"/>
    <w:uiPriority w:val="99"/>
    <w:rsid w:val="002A60AA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b">
    <w:name w:val="Table Grid"/>
    <w:basedOn w:val="a1"/>
    <w:uiPriority w:val="99"/>
    <w:rsid w:val="004F1D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BB216A"/>
    <w:pPr>
      <w:overflowPunct w:val="0"/>
      <w:autoSpaceDE w:val="0"/>
      <w:autoSpaceDN w:val="0"/>
      <w:adjustRightInd w:val="0"/>
      <w:spacing w:after="0" w:line="240" w:lineRule="auto"/>
      <w:ind w:firstLine="720"/>
      <w:textAlignment w:val="baseline"/>
    </w:pPr>
    <w:rPr>
      <w:rFonts w:ascii="Arial" w:eastAsia="Times New Roman" w:hAnsi="Arial" w:cs="Arial"/>
      <w:sz w:val="20"/>
      <w:szCs w:val="20"/>
      <w:lang w:eastAsia="ru-RU"/>
    </w:rPr>
  </w:style>
  <w:style w:type="character" w:styleId="ac">
    <w:name w:val="footnote reference"/>
    <w:uiPriority w:val="99"/>
    <w:rsid w:val="00800E9B"/>
    <w:rPr>
      <w:rFonts w:cs="Times New Roman"/>
      <w:sz w:val="20"/>
      <w:vertAlign w:val="superscript"/>
    </w:rPr>
  </w:style>
  <w:style w:type="paragraph" w:styleId="ad">
    <w:name w:val="footnote text"/>
    <w:basedOn w:val="a"/>
    <w:link w:val="ae"/>
    <w:uiPriority w:val="99"/>
    <w:rsid w:val="00800E9B"/>
    <w:pPr>
      <w:widowControl w:val="0"/>
      <w:kinsoku/>
      <w:adjustRightInd w:val="0"/>
      <w:spacing w:before="60"/>
      <w:ind w:firstLine="0"/>
      <w:textAlignment w:val="baseline"/>
    </w:pPr>
    <w:rPr>
      <w:sz w:val="20"/>
      <w:szCs w:val="20"/>
    </w:rPr>
  </w:style>
  <w:style w:type="character" w:customStyle="1" w:styleId="ae">
    <w:name w:val="Текст сноски Знак"/>
    <w:basedOn w:val="a0"/>
    <w:link w:val="ad"/>
    <w:uiPriority w:val="99"/>
    <w:rsid w:val="00800E9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">
    <w:name w:val="Ссылка на приложение"/>
    <w:uiPriority w:val="1"/>
    <w:qFormat/>
    <w:rsid w:val="00800E9B"/>
    <w:rPr>
      <w:rFonts w:cs="Times New Roman"/>
      <w:i w:val="0"/>
      <w:color w:val="0000CC"/>
      <w:u w:val="single"/>
    </w:rPr>
  </w:style>
  <w:style w:type="paragraph" w:customStyle="1" w:styleId="-30">
    <w:name w:val="Подзаголовок-3"/>
    <w:basedOn w:val="a"/>
    <w:link w:val="-31"/>
    <w:autoRedefine/>
    <w:qFormat/>
    <w:rsid w:val="008F4EDF"/>
    <w:pPr>
      <w:keepNext/>
      <w:tabs>
        <w:tab w:val="clear" w:pos="1134"/>
      </w:tabs>
      <w:ind w:firstLine="0"/>
      <w:outlineLvl w:val="2"/>
    </w:pPr>
    <w:rPr>
      <w:i/>
      <w:color w:val="808080"/>
      <w:sz w:val="18"/>
      <w:szCs w:val="18"/>
      <w:lang w:bidi="he-IL"/>
    </w:rPr>
  </w:style>
  <w:style w:type="character" w:customStyle="1" w:styleId="-31">
    <w:name w:val="Подзаголовок-3 Знак"/>
    <w:link w:val="-30"/>
    <w:rsid w:val="008F4EDF"/>
    <w:rPr>
      <w:rFonts w:ascii="Times New Roman" w:eastAsia="Times New Roman" w:hAnsi="Times New Roman" w:cs="Times New Roman"/>
      <w:i/>
      <w:color w:val="808080"/>
      <w:sz w:val="18"/>
      <w:szCs w:val="18"/>
      <w:lang w:eastAsia="ru-RU" w:bidi="he-IL"/>
    </w:rPr>
  </w:style>
  <w:style w:type="paragraph" w:customStyle="1" w:styleId="-3">
    <w:name w:val="АМ Текст - 3"/>
    <w:basedOn w:val="a7"/>
    <w:link w:val="-32"/>
    <w:qFormat/>
    <w:rsid w:val="00404E7E"/>
    <w:pPr>
      <w:numPr>
        <w:ilvl w:val="2"/>
        <w:numId w:val="15"/>
      </w:numPr>
      <w:tabs>
        <w:tab w:val="clear" w:pos="1134"/>
      </w:tabs>
      <w:spacing w:after="120"/>
      <w:contextualSpacing w:val="0"/>
      <w:jc w:val="both"/>
    </w:pPr>
    <w:rPr>
      <w:rFonts w:eastAsia="Calibri"/>
      <w:sz w:val="22"/>
      <w:szCs w:val="22"/>
      <w:lang w:eastAsia="en-US"/>
    </w:rPr>
  </w:style>
  <w:style w:type="character" w:customStyle="1" w:styleId="-32">
    <w:name w:val="АМ Текст - 3 Знак"/>
    <w:link w:val="-3"/>
    <w:rsid w:val="00404E7E"/>
    <w:rPr>
      <w:rFonts w:ascii="Times New Roman" w:eastAsia="Calibri" w:hAnsi="Times New Roman" w:cs="Times New Roman"/>
    </w:rPr>
  </w:style>
  <w:style w:type="character" w:styleId="af0">
    <w:name w:val="annotation reference"/>
    <w:uiPriority w:val="99"/>
    <w:rsid w:val="00404E7E"/>
    <w:rPr>
      <w:rFonts w:cs="Times New Roman"/>
      <w:sz w:val="16"/>
    </w:rPr>
  </w:style>
  <w:style w:type="paragraph" w:customStyle="1" w:styleId="-1">
    <w:name w:val="АМ - а булиты"/>
    <w:basedOn w:val="-3"/>
    <w:link w:val="-2"/>
    <w:qFormat/>
    <w:rsid w:val="00FB1B99"/>
    <w:pPr>
      <w:numPr>
        <w:ilvl w:val="0"/>
        <w:numId w:val="0"/>
      </w:numPr>
    </w:pPr>
  </w:style>
  <w:style w:type="character" w:customStyle="1" w:styleId="-2">
    <w:name w:val="АМ - а булиты Знак"/>
    <w:link w:val="-1"/>
    <w:rsid w:val="00FB1B99"/>
    <w:rPr>
      <w:rFonts w:ascii="Times New Roman" w:eastAsia="Calibri" w:hAnsi="Times New Roman" w:cs="Times New Roman"/>
    </w:rPr>
  </w:style>
  <w:style w:type="character" w:customStyle="1" w:styleId="10">
    <w:name w:val="Заголовок 1 Знак"/>
    <w:basedOn w:val="a0"/>
    <w:link w:val="1"/>
    <w:uiPriority w:val="9"/>
    <w:rsid w:val="00DC26C7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670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ED4D00-B994-40D0-B96C-FE3DC58B37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421</TotalTime>
  <Pages>6</Pages>
  <Words>2469</Words>
  <Characters>14079</Characters>
  <Application>Microsoft Office Word</Application>
  <DocSecurity>0</DocSecurity>
  <Lines>117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Ищенко А. Алексей</dc:creator>
  <cp:keywords/>
  <dc:description/>
  <cp:lastModifiedBy>Скоморохова Юлия Сергеевна</cp:lastModifiedBy>
  <cp:revision>121</cp:revision>
  <dcterms:created xsi:type="dcterms:W3CDTF">2019-04-02T13:59:00Z</dcterms:created>
  <dcterms:modified xsi:type="dcterms:W3CDTF">2020-06-03T12:01:00Z</dcterms:modified>
</cp:coreProperties>
</file>